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4A" w:rsidRDefault="008B3FF6">
      <w:pPr>
        <w:spacing w:after="0" w:line="276" w:lineRule="auto"/>
      </w:pPr>
      <w:r>
        <w:rPr>
          <w:rFonts w:ascii="Helvetica" w:hAnsi="Helvetica"/>
          <w:b/>
          <w:sz w:val="28"/>
          <w:szCs w:val="28"/>
        </w:rPr>
        <w:t>ATTACK of the REALLY BIG THING!</w:t>
      </w:r>
    </w:p>
    <w:p w:rsidR="0055044A" w:rsidRDefault="008B3FF6">
      <w:pPr>
        <w:spacing w:line="276" w:lineRule="auto"/>
      </w:pPr>
      <w:r>
        <w:rPr>
          <w:rFonts w:ascii="Helvetica" w:hAnsi="Helvetica"/>
          <w:sz w:val="20"/>
          <w:szCs w:val="20"/>
        </w:rPr>
        <w:t xml:space="preserve">An </w:t>
      </w:r>
      <w:r w:rsidR="0077480C">
        <w:rPr>
          <w:rFonts w:ascii="Helvetica" w:hAnsi="Helvetica"/>
          <w:b/>
          <w:color w:val="C0504D" w:themeColor="accent2"/>
          <w:sz w:val="20"/>
          <w:szCs w:val="20"/>
        </w:rPr>
        <w:t>ongoing</w:t>
      </w:r>
      <w:r w:rsidR="00AF7D6A">
        <w:rPr>
          <w:rFonts w:ascii="Helvetica" w:hAnsi="Helvetica"/>
          <w:b/>
          <w:color w:val="C0504D" w:themeColor="accent2"/>
          <w:sz w:val="20"/>
          <w:szCs w:val="20"/>
        </w:rPr>
        <w:t xml:space="preserve"> V&amp;V</w:t>
      </w:r>
      <w:r w:rsidR="0077480C">
        <w:rPr>
          <w:rFonts w:ascii="Helvetica" w:hAnsi="Helvetica"/>
          <w:b/>
          <w:color w:val="C0504D" w:themeColor="accent2"/>
          <w:sz w:val="20"/>
          <w:szCs w:val="20"/>
        </w:rPr>
        <w:t xml:space="preserve"> experiment</w:t>
      </w:r>
    </w:p>
    <w:p w:rsidR="0055044A" w:rsidRDefault="008B3FF6" w:rsidP="0077480C">
      <w:pPr>
        <w:spacing w:after="0" w:line="276" w:lineRule="auto"/>
      </w:pPr>
      <w:r>
        <w:rPr>
          <w:rFonts w:ascii="Helvetica" w:hAnsi="Helvetica"/>
          <w:sz w:val="16"/>
          <w:szCs w:val="16"/>
        </w:rPr>
        <w:t>Written by: John P. Adams</w:t>
      </w:r>
    </w:p>
    <w:p w:rsidR="0077480C" w:rsidRDefault="0077480C" w:rsidP="0077480C">
      <w:pPr>
        <w:spacing w:after="0" w:line="276" w:lineRule="auto"/>
      </w:pPr>
    </w:p>
    <w:p w:rsidR="0077480C" w:rsidRPr="0077480C" w:rsidRDefault="0077480C" w:rsidP="0077480C">
      <w:pPr>
        <w:spacing w:after="0" w:line="276" w:lineRule="auto"/>
        <w:jc w:val="both"/>
        <w:rPr>
          <w:rFonts w:ascii="Helvetica" w:hAnsi="Helvetica"/>
          <w:sz w:val="16"/>
        </w:rPr>
      </w:pPr>
      <w:r w:rsidRPr="0077480C">
        <w:rPr>
          <w:rFonts w:ascii="Helvetica" w:hAnsi="Helvetica"/>
          <w:sz w:val="16"/>
        </w:rPr>
        <w:t xml:space="preserve">This </w:t>
      </w:r>
      <w:r>
        <w:rPr>
          <w:rFonts w:ascii="Helvetica" w:hAnsi="Helvetica"/>
          <w:sz w:val="16"/>
        </w:rPr>
        <w:t>“House Rule” is a bit different from the “Freebie” I posted a while back. The feedback I received from that release was extremely helpful in my pursuit of rules for battles involving very large adversaries.</w:t>
      </w:r>
    </w:p>
    <w:p w:rsidR="0077480C" w:rsidRDefault="0077480C">
      <w:pPr>
        <w:spacing w:after="0" w:line="276" w:lineRule="auto"/>
        <w:jc w:val="both"/>
      </w:pPr>
    </w:p>
    <w:p w:rsidR="0055044A" w:rsidRPr="003E2A25" w:rsidRDefault="00B116B0">
      <w:pPr>
        <w:spacing w:after="0" w:line="276" w:lineRule="auto"/>
        <w:jc w:val="both"/>
        <w:rPr>
          <w:rFonts w:ascii="Helvetica" w:hAnsi="Helvetica"/>
          <w:b/>
          <w:sz w:val="20"/>
        </w:rPr>
      </w:pPr>
      <w:r w:rsidRPr="003E2A25">
        <w:rPr>
          <w:rFonts w:ascii="Helvetica" w:hAnsi="Helvetica"/>
          <w:b/>
          <w:sz w:val="20"/>
        </w:rPr>
        <w:t>CREATING REALLY BIG THINGS</w:t>
      </w:r>
    </w:p>
    <w:p w:rsidR="00B116B0" w:rsidRPr="00BF2389" w:rsidRDefault="00B116B0">
      <w:pPr>
        <w:spacing w:after="0" w:line="276" w:lineRule="auto"/>
        <w:jc w:val="both"/>
        <w:rPr>
          <w:rFonts w:ascii="Helvetica" w:hAnsi="Helvetica"/>
          <w:color w:val="4F81BD" w:themeColor="accent1"/>
          <w:sz w:val="16"/>
          <w:szCs w:val="20"/>
        </w:rPr>
      </w:pPr>
      <w:r w:rsidRPr="00BF2389">
        <w:rPr>
          <w:rFonts w:ascii="Helvetica" w:hAnsi="Helvetica"/>
          <w:color w:val="4F81BD" w:themeColor="accent1"/>
          <w:sz w:val="16"/>
          <w:szCs w:val="20"/>
        </w:rPr>
        <w:t>“Really Big Thing”</w:t>
      </w:r>
      <w:r w:rsidR="00BF2389" w:rsidRPr="00BF2389">
        <w:rPr>
          <w:rFonts w:ascii="Helvetica" w:hAnsi="Helvetica"/>
          <w:color w:val="4F81BD" w:themeColor="accent1"/>
          <w:sz w:val="16"/>
          <w:szCs w:val="20"/>
        </w:rPr>
        <w:t xml:space="preserve"> (abbreviated RBT)</w:t>
      </w:r>
      <w:r w:rsidRPr="00BF2389">
        <w:rPr>
          <w:rFonts w:ascii="Helvetica" w:hAnsi="Helvetica"/>
          <w:color w:val="4F81BD" w:themeColor="accent1"/>
          <w:sz w:val="16"/>
          <w:szCs w:val="20"/>
        </w:rPr>
        <w:t xml:space="preserve"> is simply a generic term u</w:t>
      </w:r>
      <w:r w:rsidR="0077480C">
        <w:rPr>
          <w:rFonts w:ascii="Helvetica" w:hAnsi="Helvetica"/>
          <w:color w:val="4F81BD" w:themeColor="accent1"/>
          <w:sz w:val="16"/>
          <w:szCs w:val="20"/>
        </w:rPr>
        <w:t>sed to describe characters and</w:t>
      </w:r>
      <w:r w:rsidR="00CB3344">
        <w:rPr>
          <w:rFonts w:ascii="Helvetica" w:hAnsi="Helvetica"/>
          <w:color w:val="4F81BD" w:themeColor="accent1"/>
          <w:sz w:val="16"/>
          <w:szCs w:val="20"/>
        </w:rPr>
        <w:t xml:space="preserve"> creatures</w:t>
      </w:r>
      <w:r w:rsidR="0077480C">
        <w:rPr>
          <w:rFonts w:ascii="Helvetica" w:hAnsi="Helvetica"/>
          <w:color w:val="4F81BD" w:themeColor="accent1"/>
          <w:sz w:val="16"/>
          <w:szCs w:val="20"/>
        </w:rPr>
        <w:t xml:space="preserve"> </w:t>
      </w:r>
      <w:r w:rsidRPr="00BF2389">
        <w:rPr>
          <w:rFonts w:ascii="Helvetica" w:hAnsi="Helvetica"/>
          <w:color w:val="4F81BD" w:themeColor="accent1"/>
          <w:sz w:val="16"/>
          <w:szCs w:val="20"/>
        </w:rPr>
        <w:t>of very large size.</w:t>
      </w:r>
      <w:r w:rsidR="0077480C">
        <w:rPr>
          <w:rFonts w:ascii="Helvetica" w:hAnsi="Helvetica"/>
          <w:color w:val="4F81BD" w:themeColor="accent1"/>
          <w:sz w:val="16"/>
          <w:szCs w:val="20"/>
        </w:rPr>
        <w:t xml:space="preserve"> Vehicles are handled differently (see “</w:t>
      </w:r>
      <w:proofErr w:type="spellStart"/>
      <w:r w:rsidR="0077480C">
        <w:rPr>
          <w:rFonts w:ascii="Helvetica" w:hAnsi="Helvetica"/>
          <w:color w:val="4F81BD" w:themeColor="accent1"/>
          <w:sz w:val="16"/>
          <w:szCs w:val="20"/>
        </w:rPr>
        <w:t>Deathduel</w:t>
      </w:r>
      <w:proofErr w:type="spellEnd"/>
      <w:r w:rsidR="0077480C">
        <w:rPr>
          <w:rFonts w:ascii="Helvetica" w:hAnsi="Helvetica"/>
          <w:color w:val="4F81BD" w:themeColor="accent1"/>
          <w:sz w:val="16"/>
          <w:szCs w:val="20"/>
        </w:rPr>
        <w:t xml:space="preserve"> with the Destroyers” by Bill Willingham).</w:t>
      </w:r>
      <w:r w:rsidRPr="00BF2389">
        <w:rPr>
          <w:rFonts w:ascii="Helvetica" w:hAnsi="Helvetica"/>
          <w:color w:val="4F81BD" w:themeColor="accent1"/>
          <w:sz w:val="16"/>
          <w:szCs w:val="20"/>
        </w:rPr>
        <w:t xml:space="preserve"> </w:t>
      </w:r>
    </w:p>
    <w:p w:rsidR="00B116B0" w:rsidRPr="00BF2389" w:rsidRDefault="00B116B0">
      <w:pPr>
        <w:spacing w:after="0" w:line="276" w:lineRule="auto"/>
        <w:jc w:val="both"/>
        <w:rPr>
          <w:rFonts w:ascii="Helvetica" w:hAnsi="Helvetica"/>
          <w:color w:val="4F81BD" w:themeColor="accent1"/>
          <w:sz w:val="16"/>
          <w:szCs w:val="20"/>
        </w:rPr>
      </w:pPr>
    </w:p>
    <w:p w:rsidR="00B116B0" w:rsidRPr="00D17DB4" w:rsidRDefault="00B116B0">
      <w:pPr>
        <w:spacing w:after="0" w:line="276" w:lineRule="auto"/>
        <w:jc w:val="both"/>
        <w:rPr>
          <w:rFonts w:ascii="Helvetica" w:hAnsi="Helvetica"/>
          <w:color w:val="4F81BD" w:themeColor="accent1"/>
          <w:sz w:val="16"/>
          <w:szCs w:val="20"/>
        </w:rPr>
      </w:pPr>
      <w:r w:rsidRPr="00BF2389">
        <w:rPr>
          <w:rFonts w:ascii="Helvetica" w:hAnsi="Helvetica"/>
          <w:color w:val="4F81BD" w:themeColor="accent1"/>
          <w:sz w:val="16"/>
          <w:szCs w:val="20"/>
        </w:rPr>
        <w:t xml:space="preserve">Begin creating a Really Big Thing just as you would a normal-sized character, using the </w:t>
      </w:r>
      <w:r w:rsidRPr="00BF2389">
        <w:rPr>
          <w:rFonts w:ascii="Helvetica" w:hAnsi="Helvetica"/>
          <w:b/>
          <w:color w:val="4F81BD" w:themeColor="accent1"/>
          <w:sz w:val="16"/>
          <w:szCs w:val="20"/>
        </w:rPr>
        <w:t>Villains and Vigilantes</w:t>
      </w:r>
      <w:r w:rsidRPr="00BF2389">
        <w:rPr>
          <w:rFonts w:ascii="Helvetica" w:hAnsi="Helvetica"/>
          <w:color w:val="4F81BD" w:themeColor="accent1"/>
          <w:sz w:val="16"/>
          <w:szCs w:val="20"/>
        </w:rPr>
        <w:t xml:space="preserve"> rules. Roll or assign Strength, Endurance, Agility, Intelligence, and Charisma normally. Roll for powers per the rules, but note that one power for all Really Big Things must always be “</w:t>
      </w:r>
      <w:r w:rsidRPr="00D17DB4">
        <w:rPr>
          <w:rFonts w:ascii="Helvetica" w:hAnsi="Helvetica"/>
          <w:b/>
          <w:color w:val="4F81BD" w:themeColor="accent1"/>
          <w:sz w:val="16"/>
          <w:szCs w:val="20"/>
        </w:rPr>
        <w:t>Size Change</w:t>
      </w:r>
      <w:r w:rsidR="002D17E9" w:rsidRPr="00D17DB4">
        <w:rPr>
          <w:rFonts w:ascii="Helvetica" w:hAnsi="Helvetica"/>
          <w:b/>
          <w:color w:val="4F81BD" w:themeColor="accent1"/>
          <w:sz w:val="16"/>
          <w:szCs w:val="20"/>
        </w:rPr>
        <w:t xml:space="preserve"> (A) Larger</w:t>
      </w:r>
      <w:r w:rsidR="002D17E9" w:rsidRPr="00BF2389">
        <w:rPr>
          <w:rFonts w:ascii="Helvetica" w:hAnsi="Helvetica"/>
          <w:color w:val="4F81BD" w:themeColor="accent1"/>
          <w:sz w:val="16"/>
          <w:szCs w:val="20"/>
        </w:rPr>
        <w:t xml:space="preserve">”; this </w:t>
      </w:r>
      <w:r w:rsidR="00D17DB4">
        <w:rPr>
          <w:rFonts w:ascii="Helvetica" w:hAnsi="Helvetica"/>
          <w:color w:val="4F81BD" w:themeColor="accent1"/>
          <w:sz w:val="16"/>
          <w:szCs w:val="20"/>
        </w:rPr>
        <w:t>c</w:t>
      </w:r>
      <w:r w:rsidR="002D17E9" w:rsidRPr="00BF2389">
        <w:rPr>
          <w:rFonts w:ascii="Helvetica" w:hAnsi="Helvetica"/>
          <w:color w:val="4F81BD" w:themeColor="accent1"/>
          <w:sz w:val="16"/>
          <w:szCs w:val="20"/>
        </w:rPr>
        <w:t>ount</w:t>
      </w:r>
      <w:r w:rsidR="00D17DB4">
        <w:rPr>
          <w:rFonts w:ascii="Helvetica" w:hAnsi="Helvetica"/>
          <w:color w:val="4F81BD" w:themeColor="accent1"/>
          <w:sz w:val="16"/>
          <w:szCs w:val="20"/>
        </w:rPr>
        <w:t>s</w:t>
      </w:r>
      <w:r w:rsidR="002D17E9" w:rsidRPr="00BF2389">
        <w:rPr>
          <w:rFonts w:ascii="Helvetica" w:hAnsi="Helvetica"/>
          <w:color w:val="4F81BD" w:themeColor="accent1"/>
          <w:sz w:val="16"/>
          <w:szCs w:val="20"/>
        </w:rPr>
        <w:t xml:space="preserve"> against the RBT’s normal total of 1d6+2 powers. </w:t>
      </w:r>
      <w:r w:rsidR="002D17E9" w:rsidRPr="00D17DB4">
        <w:rPr>
          <w:rFonts w:ascii="Helvetica" w:hAnsi="Helvetica"/>
          <w:color w:val="auto"/>
          <w:sz w:val="16"/>
          <w:szCs w:val="20"/>
        </w:rPr>
        <w:t>An expanded table for Size Change is attached.</w:t>
      </w:r>
    </w:p>
    <w:p w:rsidR="00B116B0" w:rsidRDefault="00B116B0">
      <w:pPr>
        <w:spacing w:after="0" w:line="276" w:lineRule="auto"/>
        <w:jc w:val="both"/>
        <w:rPr>
          <w:rFonts w:ascii="Helvetica" w:hAnsi="Helvetica"/>
          <w:sz w:val="16"/>
          <w:szCs w:val="20"/>
        </w:rPr>
      </w:pPr>
    </w:p>
    <w:p w:rsidR="0055044A" w:rsidRDefault="00BA6807">
      <w:pPr>
        <w:spacing w:after="0" w:line="276" w:lineRule="auto"/>
        <w:jc w:val="both"/>
      </w:pPr>
      <w:r>
        <w:rPr>
          <w:rFonts w:ascii="Helvetica" w:hAnsi="Helvetica"/>
          <w:sz w:val="16"/>
          <w:szCs w:val="20"/>
        </w:rPr>
        <w:t>Expa</w:t>
      </w:r>
      <w:r w:rsidR="008B3FF6">
        <w:rPr>
          <w:rFonts w:ascii="Helvetica" w:hAnsi="Helvetica"/>
          <w:sz w:val="16"/>
          <w:szCs w:val="20"/>
        </w:rPr>
        <w:t>nded Size Change Table:</w:t>
      </w:r>
    </w:p>
    <w:tbl>
      <w:tblPr>
        <w:tblW w:w="0" w:type="auto"/>
        <w:jc w:val="center"/>
        <w:tblCellMar>
          <w:left w:w="10" w:type="dxa"/>
          <w:right w:w="10" w:type="dxa"/>
        </w:tblCellMar>
        <w:tblLook w:val="0000" w:firstRow="0" w:lastRow="0" w:firstColumn="0" w:lastColumn="0" w:noHBand="0" w:noVBand="0"/>
      </w:tblPr>
      <w:tblGrid>
        <w:gridCol w:w="955"/>
        <w:gridCol w:w="980"/>
      </w:tblGrid>
      <w:tr w:rsidR="0055044A">
        <w:trPr>
          <w:trHeight w:hRule="exact" w:val="432"/>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line="276" w:lineRule="auto"/>
              <w:jc w:val="center"/>
            </w:pPr>
            <w:r>
              <w:rPr>
                <w:rFonts w:ascii="Helvetica" w:eastAsia="Times New Roman" w:hAnsi="Helvetica"/>
                <w:b/>
                <w:bCs/>
                <w:sz w:val="16"/>
                <w:szCs w:val="16"/>
                <w:lang w:eastAsia="en-US"/>
              </w:rPr>
              <w:t>Height Factor</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line="276" w:lineRule="auto"/>
              <w:jc w:val="center"/>
            </w:pPr>
            <w:r>
              <w:rPr>
                <w:rFonts w:ascii="Helvetica" w:eastAsia="Times New Roman" w:hAnsi="Helvetica"/>
                <w:b/>
                <w:bCs/>
                <w:sz w:val="16"/>
                <w:szCs w:val="16"/>
                <w:lang w:eastAsia="en-US"/>
              </w:rPr>
              <w:t>Weight Factor</w:t>
            </w:r>
          </w:p>
        </w:tc>
      </w:tr>
      <w:tr w:rsidR="0055044A">
        <w:trPr>
          <w:trHeight w:hRule="exact" w:val="288"/>
          <w:jc w:val="center"/>
        </w:trPr>
        <w:tc>
          <w:tcPr>
            <w:tcW w:w="955" w:type="dxa"/>
            <w:shd w:val="clear" w:color="auto" w:fill="BFBFB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1.5</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3.4</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2</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8</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3</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27</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4</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64</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5</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125</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6</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216</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7</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343</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8</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512</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9</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729</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10</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1,000</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11</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1,331</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12</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1,728</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13</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2,197</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14</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2,744</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15</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3,375</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16</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4,096</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17</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4,913</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18</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5,832</w:t>
            </w:r>
          </w:p>
        </w:tc>
      </w:tr>
      <w:tr w:rsidR="0055044A">
        <w:trPr>
          <w:trHeight w:hRule="exact" w:val="288"/>
          <w:jc w:val="center"/>
        </w:trPr>
        <w:tc>
          <w:tcPr>
            <w:tcW w:w="955"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19</w:t>
            </w:r>
          </w:p>
        </w:tc>
        <w:tc>
          <w:tcPr>
            <w:tcW w:w="980" w:type="dxa"/>
            <w:shd w:val="clear" w:color="auto" w:fill="C0C0C0"/>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6,859</w:t>
            </w:r>
          </w:p>
        </w:tc>
      </w:tr>
      <w:tr w:rsidR="0055044A">
        <w:trPr>
          <w:trHeight w:hRule="exact" w:val="288"/>
          <w:jc w:val="center"/>
        </w:trPr>
        <w:tc>
          <w:tcPr>
            <w:tcW w:w="955"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b/>
                <w:bCs/>
                <w:color w:val="000000"/>
                <w:sz w:val="16"/>
                <w:szCs w:val="16"/>
                <w:lang w:eastAsia="en-US"/>
              </w:rPr>
              <w:t>20</w:t>
            </w:r>
          </w:p>
        </w:tc>
        <w:tc>
          <w:tcPr>
            <w:tcW w:w="980" w:type="dxa"/>
            <w:shd w:val="clear" w:color="auto" w:fill="FFFFFF"/>
            <w:tcMar>
              <w:top w:w="0" w:type="dxa"/>
              <w:left w:w="108" w:type="dxa"/>
              <w:bottom w:w="0" w:type="dxa"/>
              <w:right w:w="108" w:type="dxa"/>
            </w:tcMar>
            <w:vAlign w:val="bottom"/>
          </w:tcPr>
          <w:p w:rsidR="0055044A" w:rsidRDefault="008B3FF6">
            <w:pPr>
              <w:tabs>
                <w:tab w:val="left" w:pos="180"/>
              </w:tabs>
              <w:spacing w:after="0" w:line="276" w:lineRule="auto"/>
              <w:jc w:val="center"/>
            </w:pPr>
            <w:r>
              <w:rPr>
                <w:rFonts w:ascii="Helvetica" w:eastAsia="Times New Roman" w:hAnsi="Helvetica"/>
                <w:color w:val="000000"/>
                <w:sz w:val="16"/>
                <w:szCs w:val="16"/>
                <w:lang w:eastAsia="en-US"/>
              </w:rPr>
              <w:t>8,000</w:t>
            </w:r>
          </w:p>
        </w:tc>
      </w:tr>
      <w:tr w:rsidR="00BA6807">
        <w:trPr>
          <w:trHeight w:hRule="exact" w:val="288"/>
          <w:jc w:val="center"/>
        </w:trPr>
        <w:tc>
          <w:tcPr>
            <w:tcW w:w="955" w:type="dxa"/>
            <w:shd w:val="clear" w:color="auto" w:fill="FFFFFF"/>
            <w:tcMar>
              <w:top w:w="0" w:type="dxa"/>
              <w:left w:w="108" w:type="dxa"/>
              <w:bottom w:w="0" w:type="dxa"/>
              <w:right w:w="108" w:type="dxa"/>
            </w:tcMar>
            <w:vAlign w:val="bottom"/>
          </w:tcPr>
          <w:p w:rsidR="00BA6807" w:rsidRDefault="00BA6807">
            <w:pPr>
              <w:tabs>
                <w:tab w:val="left" w:pos="180"/>
              </w:tabs>
              <w:spacing w:after="0" w:line="276" w:lineRule="auto"/>
              <w:jc w:val="center"/>
              <w:rPr>
                <w:rFonts w:ascii="Helvetica" w:eastAsia="Times New Roman" w:hAnsi="Helvetica"/>
                <w:b/>
                <w:bCs/>
                <w:color w:val="000000"/>
                <w:sz w:val="16"/>
                <w:szCs w:val="16"/>
                <w:lang w:eastAsia="en-US"/>
              </w:rPr>
            </w:pPr>
            <w:proofErr w:type="gramStart"/>
            <w:r>
              <w:rPr>
                <w:rFonts w:ascii="Helvetica" w:eastAsia="Times New Roman" w:hAnsi="Helvetica"/>
                <w:b/>
                <w:bCs/>
                <w:color w:val="000000"/>
                <w:sz w:val="16"/>
                <w:szCs w:val="16"/>
                <w:lang w:eastAsia="en-US"/>
              </w:rPr>
              <w:t>etc</w:t>
            </w:r>
            <w:proofErr w:type="gramEnd"/>
            <w:r>
              <w:rPr>
                <w:rFonts w:ascii="Helvetica" w:eastAsia="Times New Roman" w:hAnsi="Helvetica"/>
                <w:b/>
                <w:bCs/>
                <w:color w:val="000000"/>
                <w:sz w:val="16"/>
                <w:szCs w:val="16"/>
                <w:lang w:eastAsia="en-US"/>
              </w:rPr>
              <w:t>…</w:t>
            </w:r>
          </w:p>
        </w:tc>
        <w:tc>
          <w:tcPr>
            <w:tcW w:w="980" w:type="dxa"/>
            <w:shd w:val="clear" w:color="auto" w:fill="FFFFFF"/>
            <w:tcMar>
              <w:top w:w="0" w:type="dxa"/>
              <w:left w:w="108" w:type="dxa"/>
              <w:bottom w:w="0" w:type="dxa"/>
              <w:right w:w="108" w:type="dxa"/>
            </w:tcMar>
            <w:vAlign w:val="bottom"/>
          </w:tcPr>
          <w:p w:rsidR="00BA6807" w:rsidRDefault="00BA6807">
            <w:pPr>
              <w:tabs>
                <w:tab w:val="left" w:pos="180"/>
              </w:tabs>
              <w:spacing w:after="0" w:line="276" w:lineRule="auto"/>
              <w:jc w:val="center"/>
              <w:rPr>
                <w:rFonts w:ascii="Helvetica" w:eastAsia="Times New Roman" w:hAnsi="Helvetica"/>
                <w:color w:val="000000"/>
                <w:sz w:val="16"/>
                <w:szCs w:val="16"/>
                <w:lang w:eastAsia="en-US"/>
              </w:rPr>
            </w:pPr>
            <w:proofErr w:type="gramStart"/>
            <w:r>
              <w:rPr>
                <w:rFonts w:ascii="Helvetica" w:eastAsia="Times New Roman" w:hAnsi="Helvetica"/>
                <w:color w:val="000000"/>
                <w:sz w:val="16"/>
                <w:szCs w:val="16"/>
                <w:lang w:eastAsia="en-US"/>
              </w:rPr>
              <w:t>etc</w:t>
            </w:r>
            <w:proofErr w:type="gramEnd"/>
            <w:r>
              <w:rPr>
                <w:rFonts w:ascii="Helvetica" w:eastAsia="Times New Roman" w:hAnsi="Helvetica"/>
                <w:color w:val="000000"/>
                <w:sz w:val="16"/>
                <w:szCs w:val="16"/>
                <w:lang w:eastAsia="en-US"/>
              </w:rPr>
              <w:t>…</w:t>
            </w:r>
          </w:p>
        </w:tc>
      </w:tr>
    </w:tbl>
    <w:p w:rsidR="0055044A" w:rsidRDefault="0055044A">
      <w:pPr>
        <w:spacing w:after="0" w:line="276" w:lineRule="auto"/>
        <w:jc w:val="both"/>
      </w:pPr>
    </w:p>
    <w:p w:rsidR="00F274A6" w:rsidRDefault="00F274A6">
      <w:pPr>
        <w:spacing w:after="0" w:line="276" w:lineRule="auto"/>
        <w:jc w:val="both"/>
        <w:rPr>
          <w:rFonts w:ascii="Helvetica" w:hAnsi="Helvetica"/>
          <w:sz w:val="16"/>
        </w:rPr>
      </w:pPr>
      <w:r>
        <w:rPr>
          <w:rFonts w:ascii="Helvetica" w:hAnsi="Helvetica"/>
          <w:sz w:val="16"/>
        </w:rPr>
        <w:t>Aside from the requirement for “Size Change (A)”, the character creation process is normal. Due to the very large size (and therefore great weight) of RBT’s, some power may be required to prevent the character’s Agility Characteristic from being reduced to zero or below.</w:t>
      </w:r>
    </w:p>
    <w:p w:rsidR="009F4D14" w:rsidRDefault="009F4D14" w:rsidP="009F4D14">
      <w:pPr>
        <w:tabs>
          <w:tab w:val="left" w:pos="180"/>
        </w:tabs>
        <w:spacing w:after="0" w:line="276" w:lineRule="auto"/>
        <w:jc w:val="both"/>
      </w:pPr>
      <w:r>
        <w:rPr>
          <w:rFonts w:ascii="Helvetica" w:hAnsi="Helvetica"/>
          <w:i/>
          <w:sz w:val="16"/>
          <w:szCs w:val="20"/>
        </w:rPr>
        <w:t xml:space="preserve">Note to Game Masters: It is very easy to create an RBT that is simply unstoppable by any character short of a god. It is also possible that, due to the RBT’s great weight, it will have an Agility of zero or less. Since common sense dictates that a creature cannot have a negative Agility score, then some power will be required to counter the loss of Agility. The </w:t>
      </w:r>
      <w:r>
        <w:rPr>
          <w:rFonts w:ascii="Helvetica" w:hAnsi="Helvetica"/>
          <w:i/>
          <w:sz w:val="16"/>
          <w:szCs w:val="20"/>
        </w:rPr>
        <w:lastRenderedPageBreak/>
        <w:t>simplest is “Heightened Agility”, but a body power may also be used allowing the RBT to ignore weight-related modifiers to Agility. Some RBTs may use “Gravity Control” or a variant on “Flight” to make themselves lighter.</w:t>
      </w:r>
    </w:p>
    <w:p w:rsidR="009F4D14" w:rsidRDefault="009F4D14" w:rsidP="009F4D14">
      <w:pPr>
        <w:tabs>
          <w:tab w:val="left" w:pos="180"/>
        </w:tabs>
        <w:spacing w:after="0" w:line="276" w:lineRule="auto"/>
        <w:jc w:val="both"/>
      </w:pPr>
      <w:r>
        <w:rPr>
          <w:rFonts w:ascii="Helvetica" w:hAnsi="Helvetica"/>
          <w:i/>
          <w:sz w:val="16"/>
          <w:szCs w:val="20"/>
        </w:rPr>
        <w:t>It is actually okay if an RBT has no chance of making a successful attack against a human-sized target. He/she/it will likely be able to knock over buildings and crush airliners, trains, and cargo ships, and that’s enough for any villain (or force of nature).</w:t>
      </w:r>
    </w:p>
    <w:p w:rsidR="00F274A6" w:rsidRDefault="00F274A6">
      <w:pPr>
        <w:tabs>
          <w:tab w:val="left" w:pos="180"/>
        </w:tabs>
        <w:spacing w:after="0" w:line="276" w:lineRule="auto"/>
        <w:jc w:val="both"/>
        <w:rPr>
          <w:rFonts w:ascii="Helvetica" w:hAnsi="Helvetica"/>
          <w:b/>
          <w:sz w:val="20"/>
          <w:szCs w:val="24"/>
        </w:rPr>
      </w:pPr>
    </w:p>
    <w:p w:rsidR="00F274A6" w:rsidRPr="00BF2389" w:rsidRDefault="00F274A6">
      <w:pPr>
        <w:tabs>
          <w:tab w:val="left" w:pos="180"/>
        </w:tabs>
        <w:spacing w:after="0" w:line="276" w:lineRule="auto"/>
        <w:jc w:val="both"/>
        <w:rPr>
          <w:rFonts w:ascii="Helvetica" w:hAnsi="Helvetica"/>
          <w:b/>
          <w:color w:val="4F81BD" w:themeColor="accent1"/>
          <w:sz w:val="20"/>
          <w:szCs w:val="24"/>
        </w:rPr>
      </w:pPr>
      <w:r w:rsidRPr="00BF2389">
        <w:rPr>
          <w:rFonts w:ascii="Helvetica" w:hAnsi="Helvetica"/>
          <w:b/>
          <w:color w:val="4F81BD" w:themeColor="accent1"/>
          <w:sz w:val="20"/>
          <w:szCs w:val="24"/>
        </w:rPr>
        <w:t>REALLY BIG COMBAT</w:t>
      </w:r>
    </w:p>
    <w:p w:rsidR="00B5785D" w:rsidRPr="00BF2389" w:rsidRDefault="00B5785D">
      <w:pPr>
        <w:tabs>
          <w:tab w:val="left" w:pos="180"/>
        </w:tabs>
        <w:spacing w:after="0" w:line="276" w:lineRule="auto"/>
        <w:jc w:val="both"/>
        <w:rPr>
          <w:rFonts w:ascii="Helvetica" w:hAnsi="Helvetica"/>
          <w:b/>
          <w:color w:val="4F81BD" w:themeColor="accent1"/>
          <w:sz w:val="16"/>
          <w:szCs w:val="24"/>
        </w:rPr>
      </w:pPr>
      <w:r w:rsidRPr="00BF2389">
        <w:rPr>
          <w:rFonts w:ascii="Helvetica" w:hAnsi="Helvetica"/>
          <w:color w:val="4F81BD" w:themeColor="accent1"/>
          <w:sz w:val="16"/>
          <w:szCs w:val="24"/>
        </w:rPr>
        <w:t xml:space="preserve">Like Character creation, combat using Really Big Things is </w:t>
      </w:r>
      <w:r w:rsidR="0077480C">
        <w:rPr>
          <w:rFonts w:ascii="Helvetica" w:hAnsi="Helvetica"/>
          <w:color w:val="4F81BD" w:themeColor="accent1"/>
          <w:sz w:val="16"/>
          <w:szCs w:val="24"/>
        </w:rPr>
        <w:t>basically un</w:t>
      </w:r>
      <w:r w:rsidRPr="00BF2389">
        <w:rPr>
          <w:rFonts w:ascii="Helvetica" w:hAnsi="Helvetica"/>
          <w:color w:val="4F81BD" w:themeColor="accent1"/>
          <w:sz w:val="16"/>
          <w:szCs w:val="24"/>
        </w:rPr>
        <w:t xml:space="preserve">changed. </w:t>
      </w:r>
      <w:r w:rsidR="00CB3344">
        <w:rPr>
          <w:rFonts w:ascii="Helvetica" w:hAnsi="Helvetica"/>
          <w:color w:val="4F81BD" w:themeColor="accent1"/>
          <w:sz w:val="16"/>
          <w:szCs w:val="24"/>
        </w:rPr>
        <w:t xml:space="preserve">A review of the rules for Size Change show that the modifications are logical and “one-way”. That is it is easier for a normal-sized attack to hit a </w:t>
      </w:r>
      <w:r w:rsidR="007D05FA">
        <w:rPr>
          <w:rFonts w:ascii="Helvetica" w:hAnsi="Helvetica"/>
          <w:color w:val="4F81BD" w:themeColor="accent1"/>
          <w:sz w:val="16"/>
          <w:szCs w:val="24"/>
        </w:rPr>
        <w:t>Really Big target, but not harder for a Really Big Thing to hit a normal-sized target. It may not seem “realistic” but the rule does address the issue of size difference without bogging down game play.</w:t>
      </w:r>
    </w:p>
    <w:p w:rsidR="00B5785D" w:rsidRPr="00BF2389" w:rsidRDefault="00B5785D">
      <w:pPr>
        <w:tabs>
          <w:tab w:val="left" w:pos="180"/>
        </w:tabs>
        <w:spacing w:after="0" w:line="276" w:lineRule="auto"/>
        <w:jc w:val="both"/>
        <w:rPr>
          <w:rFonts w:ascii="Helvetica" w:hAnsi="Helvetica"/>
          <w:b/>
          <w:color w:val="4F81BD" w:themeColor="accent1"/>
          <w:sz w:val="16"/>
          <w:szCs w:val="24"/>
        </w:rPr>
      </w:pPr>
    </w:p>
    <w:p w:rsidR="00706C29" w:rsidRPr="00BA6807" w:rsidRDefault="00706C29">
      <w:pPr>
        <w:tabs>
          <w:tab w:val="left" w:pos="180"/>
        </w:tabs>
        <w:spacing w:after="0" w:line="276" w:lineRule="auto"/>
        <w:jc w:val="both"/>
        <w:rPr>
          <w:rFonts w:ascii="Helvetica" w:hAnsi="Helvetica"/>
          <w:b/>
          <w:color w:val="C0504D" w:themeColor="accent2"/>
          <w:sz w:val="16"/>
          <w:szCs w:val="24"/>
        </w:rPr>
      </w:pPr>
      <w:r w:rsidRPr="00BA6807">
        <w:rPr>
          <w:rFonts w:ascii="Helvetica" w:hAnsi="Helvetica"/>
          <w:b/>
          <w:color w:val="C0504D" w:themeColor="accent2"/>
          <w:sz w:val="16"/>
          <w:szCs w:val="24"/>
        </w:rPr>
        <w:t>SURPRISE:</w:t>
      </w:r>
    </w:p>
    <w:p w:rsidR="00810E07" w:rsidRDefault="00B5785D" w:rsidP="00BA6807">
      <w:pPr>
        <w:tabs>
          <w:tab w:val="left" w:pos="180"/>
        </w:tabs>
        <w:spacing w:after="0" w:line="276" w:lineRule="auto"/>
        <w:jc w:val="both"/>
        <w:rPr>
          <w:rFonts w:ascii="Helvetica" w:hAnsi="Helvetica"/>
          <w:color w:val="C0504D" w:themeColor="accent2"/>
          <w:sz w:val="16"/>
          <w:szCs w:val="24"/>
        </w:rPr>
      </w:pPr>
      <w:r w:rsidRPr="00BA6807">
        <w:rPr>
          <w:rFonts w:ascii="Helvetica" w:hAnsi="Helvetica"/>
          <w:color w:val="C0504D" w:themeColor="accent2"/>
          <w:sz w:val="16"/>
          <w:szCs w:val="24"/>
        </w:rPr>
        <w:t>Because of the large difference in relative size between normal-siz</w:t>
      </w:r>
      <w:r w:rsidR="006401A6">
        <w:rPr>
          <w:rFonts w:ascii="Helvetica" w:hAnsi="Helvetica"/>
          <w:color w:val="C0504D" w:themeColor="accent2"/>
          <w:sz w:val="16"/>
          <w:szCs w:val="24"/>
        </w:rPr>
        <w:t xml:space="preserve">ed characters and various RBT’s, GM’s may opt to have a character’s percent to detect hidden by the target’s </w:t>
      </w:r>
      <w:r w:rsidR="006401A6">
        <w:rPr>
          <w:rFonts w:ascii="Helvetica" w:hAnsi="Helvetica"/>
          <w:b/>
          <w:color w:val="C0504D" w:themeColor="accent2"/>
          <w:sz w:val="16"/>
          <w:szCs w:val="24"/>
        </w:rPr>
        <w:t>Height Factor</w:t>
      </w:r>
      <w:r w:rsidR="006401A6">
        <w:rPr>
          <w:rFonts w:ascii="Helvetica" w:hAnsi="Helvetica"/>
          <w:color w:val="C0504D" w:themeColor="accent2"/>
          <w:sz w:val="16"/>
          <w:szCs w:val="24"/>
        </w:rPr>
        <w:t>.</w:t>
      </w:r>
    </w:p>
    <w:p w:rsidR="0015481E" w:rsidRDefault="0015481E" w:rsidP="00BA6807">
      <w:pPr>
        <w:tabs>
          <w:tab w:val="left" w:pos="180"/>
        </w:tabs>
        <w:spacing w:after="0" w:line="276" w:lineRule="auto"/>
        <w:jc w:val="both"/>
        <w:rPr>
          <w:rFonts w:ascii="Helvetica" w:hAnsi="Helvetica"/>
          <w:color w:val="C0504D" w:themeColor="accent2"/>
          <w:sz w:val="16"/>
          <w:szCs w:val="24"/>
        </w:rPr>
      </w:pPr>
    </w:p>
    <w:p w:rsidR="0015481E" w:rsidRPr="0015481E" w:rsidRDefault="0015481E" w:rsidP="0015481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0"/>
        </w:tabs>
        <w:spacing w:after="0" w:line="276" w:lineRule="auto"/>
        <w:jc w:val="both"/>
        <w:rPr>
          <w:rFonts w:ascii="Helvetica" w:hAnsi="Helvetica"/>
          <w:i/>
          <w:color w:val="C0504D" w:themeColor="accent2"/>
          <w:sz w:val="16"/>
          <w:szCs w:val="16"/>
        </w:rPr>
      </w:pPr>
      <w:r w:rsidRPr="0015481E">
        <w:rPr>
          <w:rFonts w:ascii="Helvetica" w:hAnsi="Helvetica"/>
          <w:b/>
          <w:i/>
          <w:color w:val="C0504D" w:themeColor="accent2"/>
          <w:sz w:val="16"/>
          <w:szCs w:val="24"/>
        </w:rPr>
        <w:t xml:space="preserve">EXAMPLE: </w:t>
      </w:r>
      <w:proofErr w:type="spellStart"/>
      <w:r w:rsidRPr="0015481E">
        <w:rPr>
          <w:rFonts w:ascii="Helvetica" w:hAnsi="Helvetica"/>
          <w:i/>
          <w:color w:val="C0504D" w:themeColor="accent2"/>
          <w:sz w:val="16"/>
          <w:szCs w:val="16"/>
        </w:rPr>
        <w:t>Beavereaux</w:t>
      </w:r>
      <w:proofErr w:type="spellEnd"/>
      <w:r w:rsidRPr="0015481E">
        <w:rPr>
          <w:rFonts w:ascii="Helvetica" w:hAnsi="Helvetica"/>
          <w:i/>
          <w:color w:val="C0504D" w:themeColor="accent2"/>
          <w:sz w:val="16"/>
          <w:szCs w:val="16"/>
        </w:rPr>
        <w:t xml:space="preserve"> is hiding in Lake Huron, and Savage Henry is trying to find him. Normally Savage Henry’s percent to detect hidden is 10% (he’s </w:t>
      </w:r>
      <w:r w:rsidRPr="0015481E">
        <w:rPr>
          <w:rFonts w:ascii="Helvetica" w:hAnsi="Helvetica"/>
          <w:color w:val="C0504D" w:themeColor="accent2"/>
          <w:sz w:val="16"/>
          <w:szCs w:val="16"/>
        </w:rPr>
        <w:t>Savage</w:t>
      </w:r>
      <w:r w:rsidRPr="0015481E">
        <w:rPr>
          <w:rFonts w:ascii="Helvetica" w:hAnsi="Helvetica"/>
          <w:i/>
          <w:color w:val="C0504D" w:themeColor="accent2"/>
          <w:sz w:val="16"/>
          <w:szCs w:val="16"/>
        </w:rPr>
        <w:t xml:space="preserve"> Henry, not </w:t>
      </w:r>
      <w:r w:rsidRPr="0015481E">
        <w:rPr>
          <w:rFonts w:ascii="Helvetica" w:hAnsi="Helvetica"/>
          <w:color w:val="C0504D" w:themeColor="accent2"/>
          <w:sz w:val="16"/>
          <w:szCs w:val="16"/>
        </w:rPr>
        <w:t>Smart</w:t>
      </w:r>
      <w:r w:rsidRPr="0015481E">
        <w:rPr>
          <w:rFonts w:ascii="Helvetica" w:hAnsi="Helvetica"/>
          <w:i/>
          <w:color w:val="C0504D" w:themeColor="accent2"/>
          <w:sz w:val="16"/>
          <w:szCs w:val="16"/>
        </w:rPr>
        <w:t xml:space="preserve"> Henry). Since </w:t>
      </w:r>
      <w:proofErr w:type="spellStart"/>
      <w:r w:rsidRPr="0015481E">
        <w:rPr>
          <w:rFonts w:ascii="Helvetica" w:hAnsi="Helvetica"/>
          <w:i/>
          <w:color w:val="C0504D" w:themeColor="accent2"/>
          <w:sz w:val="16"/>
          <w:szCs w:val="16"/>
        </w:rPr>
        <w:t>Beavereaux’s</w:t>
      </w:r>
      <w:proofErr w:type="spellEnd"/>
      <w:r w:rsidRPr="0015481E">
        <w:rPr>
          <w:rFonts w:ascii="Helvetica" w:hAnsi="Helvetica"/>
          <w:i/>
          <w:color w:val="C0504D" w:themeColor="accent2"/>
          <w:sz w:val="16"/>
          <w:szCs w:val="16"/>
        </w:rPr>
        <w:t xml:space="preserve"> Height Factor is 9, Savage Henry has a 90% (10% x 9) chance of spotting the hidden monster. This assumes, of course, that he is in a location where it is actually possible to find the beaver. Were Henry looking in Lake Geneva, he might find some hidden object, but not </w:t>
      </w:r>
      <w:proofErr w:type="spellStart"/>
      <w:r w:rsidRPr="0015481E">
        <w:rPr>
          <w:rFonts w:ascii="Helvetica" w:hAnsi="Helvetica"/>
          <w:i/>
          <w:color w:val="C0504D" w:themeColor="accent2"/>
          <w:sz w:val="16"/>
          <w:szCs w:val="16"/>
        </w:rPr>
        <w:t>Beavereaux</w:t>
      </w:r>
      <w:proofErr w:type="spellEnd"/>
      <w:r w:rsidRPr="0015481E">
        <w:rPr>
          <w:rFonts w:ascii="Helvetica" w:hAnsi="Helvetica"/>
          <w:i/>
          <w:color w:val="C0504D" w:themeColor="accent2"/>
          <w:sz w:val="16"/>
          <w:szCs w:val="16"/>
        </w:rPr>
        <w:t>.</w:t>
      </w:r>
    </w:p>
    <w:p w:rsidR="00B5785D" w:rsidRPr="00BA6807" w:rsidRDefault="00B5785D">
      <w:pPr>
        <w:tabs>
          <w:tab w:val="left" w:pos="180"/>
        </w:tabs>
        <w:spacing w:after="0" w:line="276" w:lineRule="auto"/>
        <w:jc w:val="both"/>
        <w:rPr>
          <w:rFonts w:ascii="Helvetica" w:hAnsi="Helvetica"/>
          <w:color w:val="C0504D" w:themeColor="accent2"/>
          <w:sz w:val="16"/>
          <w:szCs w:val="24"/>
        </w:rPr>
      </w:pPr>
    </w:p>
    <w:p w:rsidR="005061FF" w:rsidRPr="00DC450A" w:rsidRDefault="00C939B6">
      <w:pPr>
        <w:tabs>
          <w:tab w:val="left" w:pos="180"/>
        </w:tabs>
        <w:spacing w:after="0" w:line="276" w:lineRule="auto"/>
        <w:jc w:val="both"/>
        <w:rPr>
          <w:rFonts w:ascii="Helvetica" w:hAnsi="Helvetica"/>
          <w:b/>
          <w:color w:val="4F81BD" w:themeColor="accent1"/>
          <w:sz w:val="20"/>
          <w:szCs w:val="24"/>
        </w:rPr>
      </w:pPr>
      <w:r w:rsidRPr="00DC450A">
        <w:rPr>
          <w:rFonts w:ascii="Helvetica" w:hAnsi="Helvetica"/>
          <w:b/>
          <w:color w:val="4F81BD" w:themeColor="accent1"/>
          <w:sz w:val="20"/>
          <w:szCs w:val="24"/>
        </w:rPr>
        <w:t xml:space="preserve">REALLY BIG </w:t>
      </w:r>
      <w:r w:rsidR="005061FF" w:rsidRPr="00DC450A">
        <w:rPr>
          <w:rFonts w:ascii="Helvetica" w:hAnsi="Helvetica"/>
          <w:b/>
          <w:color w:val="4F81BD" w:themeColor="accent1"/>
          <w:sz w:val="20"/>
          <w:szCs w:val="24"/>
        </w:rPr>
        <w:t>COMBAT EFFECTS</w:t>
      </w:r>
    </w:p>
    <w:p w:rsidR="00F274A6" w:rsidRPr="00DC450A" w:rsidRDefault="005061FF">
      <w:pPr>
        <w:tabs>
          <w:tab w:val="left" w:pos="180"/>
        </w:tabs>
        <w:spacing w:after="0" w:line="276" w:lineRule="auto"/>
        <w:jc w:val="both"/>
        <w:rPr>
          <w:rFonts w:ascii="Helvetica" w:hAnsi="Helvetica"/>
          <w:color w:val="4F81BD" w:themeColor="accent1"/>
          <w:sz w:val="16"/>
          <w:szCs w:val="24"/>
        </w:rPr>
      </w:pPr>
      <w:r w:rsidRPr="00DC450A">
        <w:rPr>
          <w:rFonts w:ascii="Helvetica" w:hAnsi="Helvetica"/>
          <w:color w:val="4F81BD" w:themeColor="accent1"/>
          <w:sz w:val="16"/>
          <w:szCs w:val="24"/>
        </w:rPr>
        <w:t xml:space="preserve">Whenever a Really Big Thing takes damage to his Hit Points, there is a 1% chance per </w:t>
      </w:r>
      <w:r w:rsidR="007D29F8" w:rsidRPr="00DC450A">
        <w:rPr>
          <w:rFonts w:ascii="Helvetica" w:hAnsi="Helvetica"/>
          <w:color w:val="4F81BD" w:themeColor="accent1"/>
          <w:sz w:val="16"/>
          <w:szCs w:val="24"/>
        </w:rPr>
        <w:t xml:space="preserve">every point </w:t>
      </w:r>
      <w:r w:rsidRPr="00DC450A">
        <w:rPr>
          <w:rFonts w:ascii="Helvetica" w:hAnsi="Helvetica"/>
          <w:color w:val="4F81BD" w:themeColor="accent1"/>
          <w:sz w:val="16"/>
          <w:szCs w:val="24"/>
        </w:rPr>
        <w:t xml:space="preserve">of damage </w:t>
      </w:r>
      <w:r w:rsidR="007D29F8" w:rsidRPr="00DC450A">
        <w:rPr>
          <w:rFonts w:ascii="Helvetica" w:hAnsi="Helvetica"/>
          <w:color w:val="4F81BD" w:themeColor="accent1"/>
          <w:sz w:val="16"/>
          <w:szCs w:val="24"/>
        </w:rPr>
        <w:t xml:space="preserve">equal to the character’s Height Factor </w:t>
      </w:r>
      <w:r w:rsidRPr="00DC450A">
        <w:rPr>
          <w:rFonts w:ascii="Helvetica" w:hAnsi="Helvetica"/>
          <w:color w:val="4F81BD" w:themeColor="accent1"/>
          <w:sz w:val="16"/>
          <w:szCs w:val="24"/>
        </w:rPr>
        <w:t>sustained that he will fall temporarily unconscious.</w:t>
      </w:r>
    </w:p>
    <w:p w:rsidR="007D29F8" w:rsidRPr="00DC450A" w:rsidRDefault="007D29F8">
      <w:pPr>
        <w:tabs>
          <w:tab w:val="left" w:pos="180"/>
        </w:tabs>
        <w:spacing w:after="0" w:line="276" w:lineRule="auto"/>
        <w:jc w:val="both"/>
        <w:rPr>
          <w:rFonts w:ascii="Helvetica" w:hAnsi="Helvetica"/>
          <w:color w:val="4F81BD" w:themeColor="accent1"/>
          <w:sz w:val="16"/>
          <w:szCs w:val="24"/>
        </w:rPr>
      </w:pPr>
    </w:p>
    <w:p w:rsidR="007D29F8" w:rsidRPr="00DC450A" w:rsidRDefault="007D29F8">
      <w:pPr>
        <w:tabs>
          <w:tab w:val="left" w:pos="180"/>
        </w:tabs>
        <w:spacing w:after="0" w:line="276" w:lineRule="auto"/>
        <w:jc w:val="both"/>
        <w:rPr>
          <w:rFonts w:ascii="Helvetica" w:hAnsi="Helvetica"/>
          <w:i/>
          <w:color w:val="4F81BD" w:themeColor="accent1"/>
          <w:sz w:val="16"/>
          <w:szCs w:val="24"/>
        </w:rPr>
      </w:pPr>
      <w:r w:rsidRPr="00DC450A">
        <w:rPr>
          <w:rFonts w:ascii="Helvetica" w:hAnsi="Helvetica"/>
          <w:i/>
          <w:color w:val="4F81BD" w:themeColor="accent1"/>
          <w:sz w:val="16"/>
          <w:szCs w:val="24"/>
        </w:rPr>
        <w:t>Example: A Character with a Height Factor of 10 takes 9 points of Hit Point damage. His percent chance of being rendered unconscious is 0%. For every ten full points of damage this character takes there is a 1% chance that he will be knocked unconscious.</w:t>
      </w:r>
    </w:p>
    <w:p w:rsidR="007D29F8" w:rsidRPr="00DC450A" w:rsidRDefault="007D29F8">
      <w:pPr>
        <w:tabs>
          <w:tab w:val="left" w:pos="180"/>
        </w:tabs>
        <w:spacing w:after="0" w:line="276" w:lineRule="auto"/>
        <w:jc w:val="both"/>
        <w:rPr>
          <w:rFonts w:ascii="Helvetica" w:hAnsi="Helvetica"/>
          <w:i/>
          <w:color w:val="4F81BD" w:themeColor="accent1"/>
          <w:sz w:val="16"/>
          <w:szCs w:val="24"/>
        </w:rPr>
      </w:pPr>
    </w:p>
    <w:p w:rsidR="007D29F8" w:rsidRDefault="007D29F8">
      <w:pPr>
        <w:tabs>
          <w:tab w:val="left" w:pos="180"/>
        </w:tabs>
        <w:spacing w:after="0" w:line="276" w:lineRule="auto"/>
        <w:jc w:val="both"/>
        <w:rPr>
          <w:rFonts w:ascii="Helvetica" w:hAnsi="Helvetica"/>
          <w:color w:val="4F81BD" w:themeColor="accent1"/>
          <w:sz w:val="16"/>
          <w:szCs w:val="24"/>
        </w:rPr>
      </w:pPr>
      <w:r w:rsidRPr="00DC450A">
        <w:rPr>
          <w:rFonts w:ascii="Helvetica" w:hAnsi="Helvetica"/>
          <w:color w:val="4F81BD" w:themeColor="accent1"/>
          <w:sz w:val="16"/>
          <w:szCs w:val="24"/>
        </w:rPr>
        <w:t>All standard wake-up, healing, and resting rules apply to RBT’s just as they do to normal-sized characters.</w:t>
      </w:r>
    </w:p>
    <w:p w:rsidR="00F05F8D" w:rsidRDefault="00F05F8D">
      <w:pPr>
        <w:tabs>
          <w:tab w:val="left" w:pos="180"/>
        </w:tabs>
        <w:spacing w:after="0" w:line="276" w:lineRule="auto"/>
        <w:jc w:val="both"/>
        <w:rPr>
          <w:rFonts w:ascii="Helvetica" w:hAnsi="Helvetica"/>
          <w:color w:val="4F81BD" w:themeColor="accent1"/>
          <w:sz w:val="16"/>
          <w:szCs w:val="24"/>
        </w:rPr>
      </w:pPr>
    </w:p>
    <w:p w:rsidR="00F05F8D" w:rsidRDefault="00F05F8D">
      <w:pPr>
        <w:tabs>
          <w:tab w:val="left" w:pos="180"/>
        </w:tabs>
        <w:spacing w:after="0" w:line="276" w:lineRule="auto"/>
        <w:jc w:val="both"/>
        <w:rPr>
          <w:rFonts w:ascii="Helvetica" w:hAnsi="Helvetica"/>
          <w:b/>
          <w:i/>
          <w:color w:val="4F81BD" w:themeColor="accent1"/>
          <w:sz w:val="16"/>
          <w:szCs w:val="24"/>
        </w:rPr>
      </w:pPr>
      <w:r>
        <w:rPr>
          <w:rFonts w:ascii="Helvetica" w:hAnsi="Helvetica"/>
          <w:b/>
          <w:i/>
          <w:color w:val="4F81BD" w:themeColor="accent1"/>
          <w:sz w:val="16"/>
          <w:szCs w:val="24"/>
        </w:rPr>
        <w:t>NOTES ON SCALED DAMAGE</w:t>
      </w:r>
    </w:p>
    <w:p w:rsidR="00577DB1" w:rsidRDefault="00F05F8D" w:rsidP="00423B2B">
      <w:pPr>
        <w:tabs>
          <w:tab w:val="left" w:pos="180"/>
        </w:tabs>
        <w:spacing w:after="0" w:line="276" w:lineRule="auto"/>
        <w:jc w:val="both"/>
        <w:rPr>
          <w:rFonts w:ascii="Helvetica" w:hAnsi="Helvetica"/>
          <w:i/>
          <w:color w:val="4F81BD" w:themeColor="accent1"/>
          <w:sz w:val="16"/>
          <w:szCs w:val="24"/>
        </w:rPr>
      </w:pPr>
      <w:r>
        <w:rPr>
          <w:rFonts w:ascii="Helvetica" w:hAnsi="Helvetica"/>
          <w:i/>
          <w:color w:val="4F81BD" w:themeColor="accent1"/>
          <w:sz w:val="16"/>
          <w:szCs w:val="24"/>
        </w:rPr>
        <w:t xml:space="preserve">The amount of damage done by a Really Big Thing’s attacks does not change with its Height Factor. A </w:t>
      </w:r>
      <w:r>
        <w:rPr>
          <w:rFonts w:ascii="Helvetica" w:hAnsi="Helvetica"/>
          <w:color w:val="4F81BD" w:themeColor="accent1"/>
          <w:sz w:val="16"/>
          <w:szCs w:val="24"/>
        </w:rPr>
        <w:t xml:space="preserve">Disintegration Ray </w:t>
      </w:r>
      <w:r>
        <w:rPr>
          <w:rFonts w:ascii="Helvetica" w:hAnsi="Helvetica"/>
          <w:i/>
          <w:color w:val="4F81BD" w:themeColor="accent1"/>
          <w:sz w:val="16"/>
          <w:szCs w:val="24"/>
        </w:rPr>
        <w:t>attack still does 1d20</w:t>
      </w:r>
      <w:r w:rsidR="006401A6">
        <w:rPr>
          <w:rFonts w:ascii="Helvetica" w:hAnsi="Helvetica"/>
          <w:i/>
          <w:color w:val="4F81BD" w:themeColor="accent1"/>
          <w:sz w:val="16"/>
          <w:szCs w:val="24"/>
        </w:rPr>
        <w:t xml:space="preserve"> </w:t>
      </w:r>
      <w:r>
        <w:rPr>
          <w:rFonts w:ascii="Helvetica" w:hAnsi="Helvetica"/>
          <w:i/>
          <w:color w:val="4F81BD" w:themeColor="accent1"/>
          <w:sz w:val="16"/>
          <w:szCs w:val="24"/>
        </w:rPr>
        <w:t>damage because it still has a PR of 2 per shot</w:t>
      </w:r>
      <w:r w:rsidR="00423B2B">
        <w:rPr>
          <w:rFonts w:ascii="Helvetica" w:hAnsi="Helvetica"/>
          <w:i/>
          <w:color w:val="4F81BD" w:themeColor="accent1"/>
          <w:sz w:val="16"/>
          <w:szCs w:val="24"/>
        </w:rPr>
        <w:t xml:space="preserve"> and the </w:t>
      </w:r>
      <w:r w:rsidR="00423B2B" w:rsidRPr="006401A6">
        <w:rPr>
          <w:rFonts w:ascii="Helvetica" w:hAnsi="Helvetica"/>
          <w:color w:val="4F81BD" w:themeColor="accent1"/>
          <w:sz w:val="16"/>
          <w:szCs w:val="24"/>
        </w:rPr>
        <w:t>range</w:t>
      </w:r>
      <w:r w:rsidR="00423B2B">
        <w:rPr>
          <w:rFonts w:ascii="Helvetica" w:hAnsi="Helvetica"/>
          <w:i/>
          <w:color w:val="4F81BD" w:themeColor="accent1"/>
          <w:sz w:val="16"/>
          <w:szCs w:val="24"/>
        </w:rPr>
        <w:t xml:space="preserve"> for the attack has already been scaled for </w:t>
      </w:r>
      <w:r w:rsidR="0077480C">
        <w:rPr>
          <w:rFonts w:ascii="Helvetica" w:hAnsi="Helvetica"/>
          <w:i/>
          <w:color w:val="4F81BD" w:themeColor="accent1"/>
          <w:sz w:val="16"/>
          <w:szCs w:val="24"/>
        </w:rPr>
        <w:t xml:space="preserve">the </w:t>
      </w:r>
      <w:r w:rsidR="00423B2B">
        <w:rPr>
          <w:rFonts w:ascii="Helvetica" w:hAnsi="Helvetica"/>
          <w:i/>
          <w:color w:val="4F81BD" w:themeColor="accent1"/>
          <w:sz w:val="16"/>
          <w:szCs w:val="24"/>
        </w:rPr>
        <w:t>HF</w:t>
      </w:r>
      <w:r>
        <w:rPr>
          <w:rFonts w:ascii="Helvetica" w:hAnsi="Helvetica"/>
          <w:i/>
          <w:color w:val="4F81BD" w:themeColor="accent1"/>
          <w:sz w:val="16"/>
          <w:szCs w:val="24"/>
        </w:rPr>
        <w:t>.</w:t>
      </w:r>
      <w:r w:rsidR="00423B2B">
        <w:rPr>
          <w:rFonts w:ascii="Helvetica" w:hAnsi="Helvetica"/>
          <w:i/>
          <w:color w:val="4F81BD" w:themeColor="accent1"/>
          <w:sz w:val="16"/>
          <w:szCs w:val="24"/>
        </w:rPr>
        <w:t xml:space="preserve"> Of course, the GM and player can work together to modify any power</w:t>
      </w:r>
      <w:r w:rsidR="000F6319">
        <w:rPr>
          <w:rFonts w:ascii="Helvetica" w:hAnsi="Helvetica"/>
          <w:i/>
          <w:color w:val="4F81BD" w:themeColor="accent1"/>
          <w:sz w:val="16"/>
          <w:szCs w:val="24"/>
        </w:rPr>
        <w:t>, device, or weapon</w:t>
      </w:r>
      <w:r w:rsidR="00423B2B">
        <w:rPr>
          <w:rFonts w:ascii="Helvetica" w:hAnsi="Helvetica"/>
          <w:i/>
          <w:color w:val="4F81BD" w:themeColor="accent1"/>
          <w:sz w:val="16"/>
          <w:szCs w:val="24"/>
        </w:rPr>
        <w:t xml:space="preserve"> to fit the particulars of the RBT in question. Examples are:</w:t>
      </w:r>
    </w:p>
    <w:p w:rsidR="00423B2B" w:rsidRDefault="00423B2B" w:rsidP="00423B2B">
      <w:pPr>
        <w:pStyle w:val="ListParagraph"/>
        <w:numPr>
          <w:ilvl w:val="0"/>
          <w:numId w:val="8"/>
        </w:numPr>
        <w:tabs>
          <w:tab w:val="left" w:pos="180"/>
        </w:tabs>
        <w:spacing w:after="0" w:line="276" w:lineRule="auto"/>
        <w:jc w:val="both"/>
        <w:rPr>
          <w:rFonts w:ascii="Helvetica" w:hAnsi="Helvetica"/>
          <w:i/>
          <w:color w:val="4F81BD" w:themeColor="accent1"/>
          <w:sz w:val="16"/>
          <w:szCs w:val="24"/>
        </w:rPr>
      </w:pPr>
      <w:r>
        <w:rPr>
          <w:rFonts w:ascii="Helvetica" w:hAnsi="Helvetica"/>
          <w:i/>
          <w:color w:val="4F81BD" w:themeColor="accent1"/>
          <w:sz w:val="16"/>
          <w:szCs w:val="24"/>
        </w:rPr>
        <w:t>Multiply</w:t>
      </w:r>
      <w:r w:rsidR="006401A6">
        <w:rPr>
          <w:rFonts w:ascii="Helvetica" w:hAnsi="Helvetica"/>
          <w:i/>
          <w:color w:val="4F81BD" w:themeColor="accent1"/>
          <w:sz w:val="16"/>
          <w:szCs w:val="24"/>
        </w:rPr>
        <w:t>ing</w:t>
      </w:r>
      <w:r>
        <w:rPr>
          <w:rFonts w:ascii="Helvetica" w:hAnsi="Helvetica"/>
          <w:i/>
          <w:color w:val="4F81BD" w:themeColor="accent1"/>
          <w:sz w:val="16"/>
          <w:szCs w:val="24"/>
        </w:rPr>
        <w:t xml:space="preserve"> </w:t>
      </w:r>
      <w:r w:rsidR="006401A6">
        <w:rPr>
          <w:rFonts w:ascii="Helvetica" w:hAnsi="Helvetica"/>
          <w:i/>
          <w:color w:val="4F81BD" w:themeColor="accent1"/>
          <w:sz w:val="16"/>
          <w:szCs w:val="24"/>
        </w:rPr>
        <w:t xml:space="preserve">the </w:t>
      </w:r>
      <w:r>
        <w:rPr>
          <w:rFonts w:ascii="Helvetica" w:hAnsi="Helvetica"/>
          <w:color w:val="4F81BD" w:themeColor="accent1"/>
          <w:sz w:val="16"/>
          <w:szCs w:val="24"/>
        </w:rPr>
        <w:t>damage</w:t>
      </w:r>
      <w:r>
        <w:rPr>
          <w:rFonts w:ascii="Helvetica" w:hAnsi="Helvetica"/>
          <w:i/>
          <w:color w:val="4F81BD" w:themeColor="accent1"/>
          <w:sz w:val="16"/>
          <w:szCs w:val="24"/>
        </w:rPr>
        <w:t xml:space="preserve"> by HF instead of range.</w:t>
      </w:r>
    </w:p>
    <w:p w:rsidR="00423B2B" w:rsidRDefault="006401A6" w:rsidP="00423B2B">
      <w:pPr>
        <w:pStyle w:val="ListParagraph"/>
        <w:numPr>
          <w:ilvl w:val="0"/>
          <w:numId w:val="8"/>
        </w:numPr>
        <w:tabs>
          <w:tab w:val="left" w:pos="180"/>
        </w:tabs>
        <w:spacing w:after="0" w:line="276" w:lineRule="auto"/>
        <w:ind w:left="180" w:hanging="180"/>
        <w:jc w:val="both"/>
        <w:rPr>
          <w:rFonts w:ascii="Helvetica" w:hAnsi="Helvetica"/>
          <w:i/>
          <w:color w:val="4F81BD" w:themeColor="accent1"/>
          <w:sz w:val="16"/>
          <w:szCs w:val="24"/>
        </w:rPr>
      </w:pPr>
      <w:r>
        <w:rPr>
          <w:rFonts w:ascii="Helvetica" w:hAnsi="Helvetica"/>
          <w:i/>
          <w:color w:val="4F81BD" w:themeColor="accent1"/>
          <w:sz w:val="16"/>
          <w:szCs w:val="24"/>
        </w:rPr>
        <w:t>Giving</w:t>
      </w:r>
      <w:r w:rsidR="00423B2B">
        <w:rPr>
          <w:rFonts w:ascii="Helvetica" w:hAnsi="Helvetica"/>
          <w:i/>
          <w:color w:val="4F81BD" w:themeColor="accent1"/>
          <w:sz w:val="16"/>
          <w:szCs w:val="24"/>
        </w:rPr>
        <w:t xml:space="preserve"> the attack a Blast Radius equal to ½ HF (rounded down) instead of multiplying Range or Damage by HF.</w:t>
      </w:r>
      <w:r w:rsidR="000F6319">
        <w:rPr>
          <w:rFonts w:ascii="Helvetica" w:hAnsi="Helvetica"/>
          <w:i/>
          <w:color w:val="4F81BD" w:themeColor="accent1"/>
          <w:sz w:val="16"/>
          <w:szCs w:val="24"/>
        </w:rPr>
        <w:t xml:space="preserve"> (See </w:t>
      </w:r>
      <w:proofErr w:type="spellStart"/>
      <w:r w:rsidR="000F6319">
        <w:rPr>
          <w:rFonts w:ascii="Helvetica" w:hAnsi="Helvetica"/>
          <w:i/>
          <w:color w:val="4F81BD" w:themeColor="accent1"/>
          <w:sz w:val="16"/>
          <w:szCs w:val="24"/>
        </w:rPr>
        <w:t>Gorillasaurus</w:t>
      </w:r>
      <w:proofErr w:type="spellEnd"/>
      <w:r w:rsidR="000F6319">
        <w:rPr>
          <w:rFonts w:ascii="Helvetica" w:hAnsi="Helvetica"/>
          <w:i/>
          <w:color w:val="4F81BD" w:themeColor="accent1"/>
          <w:sz w:val="16"/>
          <w:szCs w:val="24"/>
        </w:rPr>
        <w:t>)</w:t>
      </w:r>
    </w:p>
    <w:p w:rsidR="00423B2B" w:rsidRDefault="00423B2B" w:rsidP="00423B2B">
      <w:pPr>
        <w:pStyle w:val="ListParagraph"/>
        <w:numPr>
          <w:ilvl w:val="0"/>
          <w:numId w:val="8"/>
        </w:numPr>
        <w:tabs>
          <w:tab w:val="left" w:pos="180"/>
        </w:tabs>
        <w:spacing w:after="0" w:line="276" w:lineRule="auto"/>
        <w:ind w:left="180" w:hanging="180"/>
        <w:jc w:val="both"/>
        <w:rPr>
          <w:rFonts w:ascii="Helvetica" w:hAnsi="Helvetica"/>
          <w:i/>
          <w:color w:val="4F81BD" w:themeColor="accent1"/>
          <w:sz w:val="16"/>
          <w:szCs w:val="24"/>
        </w:rPr>
      </w:pPr>
      <w:r>
        <w:rPr>
          <w:rFonts w:ascii="Helvetica" w:hAnsi="Helvetica"/>
          <w:i/>
          <w:color w:val="4F81BD" w:themeColor="accent1"/>
          <w:sz w:val="16"/>
          <w:szCs w:val="24"/>
        </w:rPr>
        <w:t xml:space="preserve">Give the attack both </w:t>
      </w:r>
      <w:r w:rsidR="000F6319">
        <w:rPr>
          <w:rFonts w:ascii="Helvetica" w:hAnsi="Helvetica"/>
          <w:i/>
          <w:color w:val="4F81BD" w:themeColor="accent1"/>
          <w:sz w:val="16"/>
          <w:szCs w:val="24"/>
        </w:rPr>
        <w:t xml:space="preserve">scaled damage and range (or blast radius), but square the PR. </w:t>
      </w:r>
      <w:r w:rsidR="008D3988">
        <w:rPr>
          <w:rFonts w:ascii="Helvetica" w:hAnsi="Helvetica"/>
          <w:i/>
          <w:color w:val="4F81BD" w:themeColor="accent1"/>
          <w:sz w:val="16"/>
          <w:szCs w:val="24"/>
        </w:rPr>
        <w:t>[</w:t>
      </w:r>
      <w:r w:rsidR="000F6319">
        <w:rPr>
          <w:rFonts w:ascii="Helvetica" w:hAnsi="Helvetica"/>
          <w:i/>
          <w:color w:val="4F81BD" w:themeColor="accent1"/>
          <w:sz w:val="16"/>
          <w:szCs w:val="24"/>
        </w:rPr>
        <w:t>PR of 3 becomes a PR of 9</w:t>
      </w:r>
      <w:r w:rsidR="008D3988">
        <w:rPr>
          <w:rFonts w:ascii="Helvetica" w:hAnsi="Helvetica"/>
          <w:i/>
          <w:color w:val="4F81BD" w:themeColor="accent1"/>
          <w:sz w:val="16"/>
          <w:szCs w:val="24"/>
        </w:rPr>
        <w:t>]</w:t>
      </w:r>
    </w:p>
    <w:p w:rsidR="000F6319" w:rsidRPr="00423B2B" w:rsidRDefault="000F6319" w:rsidP="00423B2B">
      <w:pPr>
        <w:pStyle w:val="ListParagraph"/>
        <w:numPr>
          <w:ilvl w:val="0"/>
          <w:numId w:val="8"/>
        </w:numPr>
        <w:tabs>
          <w:tab w:val="left" w:pos="180"/>
        </w:tabs>
        <w:spacing w:after="0" w:line="276" w:lineRule="auto"/>
        <w:ind w:left="180" w:hanging="180"/>
        <w:jc w:val="both"/>
        <w:rPr>
          <w:rFonts w:ascii="Helvetica" w:hAnsi="Helvetica"/>
          <w:i/>
          <w:color w:val="4F81BD" w:themeColor="accent1"/>
          <w:sz w:val="16"/>
          <w:szCs w:val="24"/>
        </w:rPr>
      </w:pPr>
      <w:r>
        <w:rPr>
          <w:rFonts w:ascii="Helvetica" w:hAnsi="Helvetica"/>
          <w:i/>
          <w:color w:val="4F81BD" w:themeColor="accent1"/>
          <w:sz w:val="16"/>
          <w:szCs w:val="24"/>
        </w:rPr>
        <w:t xml:space="preserve">Give the attack all three and cube the PR. </w:t>
      </w:r>
      <w:r w:rsidR="008D3988">
        <w:rPr>
          <w:rFonts w:ascii="Helvetica" w:hAnsi="Helvetica"/>
          <w:i/>
          <w:color w:val="4F81BD" w:themeColor="accent1"/>
          <w:sz w:val="16"/>
          <w:szCs w:val="24"/>
        </w:rPr>
        <w:t>[</w:t>
      </w:r>
      <w:r>
        <w:rPr>
          <w:rFonts w:ascii="Helvetica" w:hAnsi="Helvetica"/>
          <w:i/>
          <w:color w:val="4F81BD" w:themeColor="accent1"/>
          <w:sz w:val="16"/>
          <w:szCs w:val="24"/>
        </w:rPr>
        <w:t xml:space="preserve">PR of 3 becomes </w:t>
      </w:r>
      <w:r w:rsidR="008D3988">
        <w:rPr>
          <w:rFonts w:ascii="Helvetica" w:hAnsi="Helvetica"/>
          <w:i/>
          <w:color w:val="4F81BD" w:themeColor="accent1"/>
          <w:sz w:val="16"/>
          <w:szCs w:val="24"/>
        </w:rPr>
        <w:t>PR of 27]</w:t>
      </w:r>
    </w:p>
    <w:p w:rsidR="00DC450A" w:rsidRDefault="00DC450A">
      <w:pPr>
        <w:tabs>
          <w:tab w:val="left" w:pos="180"/>
        </w:tabs>
        <w:spacing w:after="0" w:line="276" w:lineRule="auto"/>
        <w:jc w:val="both"/>
        <w:rPr>
          <w:rFonts w:ascii="Helvetica" w:hAnsi="Helvetica"/>
          <w:b/>
          <w:color w:val="4F81BD" w:themeColor="accent1"/>
          <w:sz w:val="16"/>
          <w:szCs w:val="24"/>
        </w:rPr>
      </w:pPr>
    </w:p>
    <w:p w:rsidR="00680322" w:rsidRDefault="00680322">
      <w:pPr>
        <w:tabs>
          <w:tab w:val="left" w:pos="180"/>
        </w:tabs>
        <w:spacing w:after="0" w:line="276" w:lineRule="auto"/>
        <w:jc w:val="both"/>
        <w:rPr>
          <w:rFonts w:ascii="Helvetica" w:hAnsi="Helvetica"/>
          <w:b/>
          <w:color w:val="4F81BD" w:themeColor="accent1"/>
          <w:sz w:val="16"/>
          <w:szCs w:val="24"/>
        </w:rPr>
      </w:pPr>
      <w:r>
        <w:rPr>
          <w:rFonts w:ascii="Helvetica" w:hAnsi="Helvetica"/>
          <w:b/>
          <w:color w:val="4F81BD" w:themeColor="accent1"/>
          <w:sz w:val="16"/>
          <w:szCs w:val="24"/>
        </w:rPr>
        <w:t>CANCELLING ACCURACY MODS (OPTIONAL)</w:t>
      </w:r>
    </w:p>
    <w:p w:rsidR="00680322" w:rsidRDefault="00680322">
      <w:pPr>
        <w:tabs>
          <w:tab w:val="left" w:pos="180"/>
        </w:tabs>
        <w:spacing w:after="0" w:line="276" w:lineRule="auto"/>
        <w:jc w:val="both"/>
        <w:rPr>
          <w:rFonts w:ascii="Helvetica" w:hAnsi="Helvetica"/>
          <w:color w:val="4F81BD" w:themeColor="accent1"/>
          <w:sz w:val="16"/>
          <w:szCs w:val="24"/>
        </w:rPr>
      </w:pPr>
      <w:r>
        <w:rPr>
          <w:rFonts w:ascii="Helvetica" w:hAnsi="Helvetica"/>
          <w:color w:val="4F81BD" w:themeColor="accent1"/>
          <w:sz w:val="16"/>
          <w:szCs w:val="24"/>
        </w:rPr>
        <w:t>Being “Really Big”, RBT’s usually have pretty severe negative modifiers to Agility. This co</w:t>
      </w:r>
      <w:r w:rsidR="00CB3344">
        <w:rPr>
          <w:rFonts w:ascii="Helvetica" w:hAnsi="Helvetica"/>
          <w:color w:val="4F81BD" w:themeColor="accent1"/>
          <w:sz w:val="16"/>
          <w:szCs w:val="24"/>
        </w:rPr>
        <w:t>m</w:t>
      </w:r>
      <w:r>
        <w:rPr>
          <w:rFonts w:ascii="Helvetica" w:hAnsi="Helvetica"/>
          <w:color w:val="4F81BD" w:themeColor="accent1"/>
          <w:sz w:val="16"/>
          <w:szCs w:val="24"/>
        </w:rPr>
        <w:t xml:space="preserve">es from their high bodily weight and usually results in a negative accuracy stat. The effect of which is that two RBTs can stand toe-to-toe and continually miss one another (especially true in Melee/Hand-to-Hand combat). As an </w:t>
      </w:r>
      <w:r w:rsidR="00CB3344" w:rsidRPr="00CB3344">
        <w:rPr>
          <w:rFonts w:ascii="Helvetica" w:hAnsi="Helvetica"/>
          <w:i/>
          <w:color w:val="4F81BD" w:themeColor="accent1"/>
          <w:sz w:val="16"/>
          <w:szCs w:val="24"/>
        </w:rPr>
        <w:t>o</w:t>
      </w:r>
      <w:r w:rsidRPr="00CB3344">
        <w:rPr>
          <w:rFonts w:ascii="Helvetica" w:hAnsi="Helvetica"/>
          <w:i/>
          <w:color w:val="4F81BD" w:themeColor="accent1"/>
          <w:sz w:val="16"/>
          <w:szCs w:val="24"/>
        </w:rPr>
        <w:t>ption</w:t>
      </w:r>
      <w:r>
        <w:rPr>
          <w:rFonts w:ascii="Helvetica" w:hAnsi="Helvetica"/>
          <w:color w:val="4F81BD" w:themeColor="accent1"/>
          <w:sz w:val="16"/>
          <w:szCs w:val="24"/>
        </w:rPr>
        <w:t xml:space="preserve">, the GM may “Cancel Out” the difference between the two RBT’s Accuracy stats, as a method of </w:t>
      </w:r>
      <w:r>
        <w:rPr>
          <w:rFonts w:ascii="Helvetica" w:hAnsi="Helvetica"/>
          <w:color w:val="4F81BD" w:themeColor="accent1"/>
          <w:sz w:val="16"/>
          <w:szCs w:val="24"/>
        </w:rPr>
        <w:lastRenderedPageBreak/>
        <w:t>speeding up the battle and making it more fun to play</w:t>
      </w:r>
      <w:r w:rsidR="0015481E">
        <w:rPr>
          <w:rFonts w:ascii="Helvetica" w:hAnsi="Helvetica"/>
          <w:color w:val="4F81BD" w:themeColor="accent1"/>
          <w:sz w:val="16"/>
          <w:szCs w:val="24"/>
        </w:rPr>
        <w:t xml:space="preserve"> and a bit</w:t>
      </w:r>
      <w:r>
        <w:rPr>
          <w:rFonts w:ascii="Helvetica" w:hAnsi="Helvetica"/>
          <w:color w:val="4F81BD" w:themeColor="accent1"/>
          <w:sz w:val="16"/>
          <w:szCs w:val="24"/>
        </w:rPr>
        <w:t xml:space="preserve"> m</w:t>
      </w:r>
      <w:r w:rsidR="0015481E">
        <w:rPr>
          <w:rFonts w:ascii="Helvetica" w:hAnsi="Helvetica"/>
          <w:color w:val="4F81BD" w:themeColor="accent1"/>
          <w:sz w:val="16"/>
          <w:szCs w:val="24"/>
        </w:rPr>
        <w:t>ore dramatic</w:t>
      </w:r>
      <w:r>
        <w:rPr>
          <w:rFonts w:ascii="Helvetica" w:hAnsi="Helvetica"/>
          <w:color w:val="4F81BD" w:themeColor="accent1"/>
          <w:sz w:val="16"/>
          <w:szCs w:val="24"/>
        </w:rPr>
        <w:t>.</w:t>
      </w:r>
    </w:p>
    <w:p w:rsidR="00680322" w:rsidRDefault="00680322">
      <w:pPr>
        <w:tabs>
          <w:tab w:val="left" w:pos="180"/>
        </w:tabs>
        <w:spacing w:after="0" w:line="276" w:lineRule="auto"/>
        <w:jc w:val="both"/>
        <w:rPr>
          <w:rFonts w:ascii="Helvetica" w:hAnsi="Helvetica"/>
          <w:color w:val="4F81BD" w:themeColor="accent1"/>
          <w:sz w:val="16"/>
          <w:szCs w:val="24"/>
        </w:rPr>
      </w:pPr>
    </w:p>
    <w:p w:rsidR="00680322" w:rsidRPr="00680322" w:rsidRDefault="00680322" w:rsidP="00D17DB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80"/>
        </w:tabs>
        <w:spacing w:after="0" w:line="276" w:lineRule="auto"/>
        <w:jc w:val="both"/>
        <w:rPr>
          <w:rFonts w:ascii="Helvetica" w:hAnsi="Helvetica"/>
          <w:i/>
          <w:color w:val="4F81BD" w:themeColor="accent1"/>
          <w:sz w:val="16"/>
          <w:szCs w:val="24"/>
        </w:rPr>
      </w:pPr>
      <w:r w:rsidRPr="0015481E">
        <w:rPr>
          <w:rFonts w:ascii="Helvetica" w:hAnsi="Helvetica"/>
          <w:b/>
          <w:i/>
          <w:color w:val="4F81BD" w:themeColor="accent1"/>
          <w:sz w:val="16"/>
          <w:szCs w:val="24"/>
        </w:rPr>
        <w:t>Example</w:t>
      </w:r>
      <w:r w:rsidRPr="00680322">
        <w:rPr>
          <w:rFonts w:ascii="Helvetica" w:hAnsi="Helvetica"/>
          <w:i/>
          <w:color w:val="4F81BD" w:themeColor="accent1"/>
          <w:sz w:val="16"/>
          <w:szCs w:val="24"/>
        </w:rPr>
        <w:t>:</w:t>
      </w:r>
      <w:r>
        <w:rPr>
          <w:rFonts w:ascii="Helvetica" w:hAnsi="Helvetica"/>
          <w:i/>
          <w:color w:val="4F81BD" w:themeColor="accent1"/>
          <w:sz w:val="16"/>
          <w:szCs w:val="24"/>
        </w:rPr>
        <w:t xml:space="preserve"> Mega-Goose ha</w:t>
      </w:r>
      <w:r w:rsidR="00EF7E48">
        <w:rPr>
          <w:rFonts w:ascii="Helvetica" w:hAnsi="Helvetica"/>
          <w:i/>
          <w:color w:val="4F81BD" w:themeColor="accent1"/>
          <w:sz w:val="16"/>
          <w:szCs w:val="24"/>
        </w:rPr>
        <w:t xml:space="preserve">s an Accuracy Stat of -2 </w:t>
      </w:r>
      <w:r>
        <w:rPr>
          <w:rFonts w:ascii="Helvetica" w:hAnsi="Helvetica"/>
          <w:i/>
          <w:color w:val="4F81BD" w:themeColor="accent1"/>
          <w:sz w:val="16"/>
          <w:szCs w:val="24"/>
        </w:rPr>
        <w:t xml:space="preserve">while </w:t>
      </w:r>
      <w:proofErr w:type="spellStart"/>
      <w:r>
        <w:rPr>
          <w:rFonts w:ascii="Helvetica" w:hAnsi="Helvetica"/>
          <w:i/>
          <w:color w:val="4F81BD" w:themeColor="accent1"/>
          <w:sz w:val="16"/>
          <w:szCs w:val="24"/>
        </w:rPr>
        <w:t>Pythax</w:t>
      </w:r>
      <w:proofErr w:type="spellEnd"/>
      <w:r>
        <w:rPr>
          <w:rFonts w:ascii="Helvetica" w:hAnsi="Helvetica"/>
          <w:i/>
          <w:color w:val="4F81BD" w:themeColor="accent1"/>
          <w:sz w:val="16"/>
          <w:szCs w:val="24"/>
        </w:rPr>
        <w:t xml:space="preserve"> has an Accuracy stat of -4. They both have a Height Factor of 10, and when engaged in “Hand-to-Hand” combat, the</w:t>
      </w:r>
      <w:r w:rsidR="00CB3344">
        <w:rPr>
          <w:rFonts w:ascii="Helvetica" w:hAnsi="Helvetica"/>
          <w:i/>
          <w:color w:val="4F81BD" w:themeColor="accent1"/>
          <w:sz w:val="16"/>
          <w:szCs w:val="24"/>
        </w:rPr>
        <w:t>y</w:t>
      </w:r>
      <w:r>
        <w:rPr>
          <w:rFonts w:ascii="Helvetica" w:hAnsi="Helvetica"/>
          <w:i/>
          <w:color w:val="4F81BD" w:themeColor="accent1"/>
          <w:sz w:val="16"/>
          <w:szCs w:val="24"/>
        </w:rPr>
        <w:t xml:space="preserve"> end up missing each other a lot. The GM can change Me</w:t>
      </w:r>
      <w:r w:rsidR="00D17DB4">
        <w:rPr>
          <w:rFonts w:ascii="Helvetica" w:hAnsi="Helvetica"/>
          <w:i/>
          <w:color w:val="4F81BD" w:themeColor="accent1"/>
          <w:sz w:val="16"/>
          <w:szCs w:val="24"/>
        </w:rPr>
        <w:t>g</w:t>
      </w:r>
      <w:r>
        <w:rPr>
          <w:rFonts w:ascii="Helvetica" w:hAnsi="Helvetica"/>
          <w:i/>
          <w:color w:val="4F81BD" w:themeColor="accent1"/>
          <w:sz w:val="16"/>
          <w:szCs w:val="24"/>
        </w:rPr>
        <w:t xml:space="preserve">a-Goose’s Accuracy to “0”, and </w:t>
      </w:r>
      <w:proofErr w:type="spellStart"/>
      <w:r w:rsidR="00D17DB4">
        <w:rPr>
          <w:rFonts w:ascii="Helvetica" w:hAnsi="Helvetica"/>
          <w:i/>
          <w:color w:val="4F81BD" w:themeColor="accent1"/>
          <w:sz w:val="16"/>
          <w:szCs w:val="24"/>
        </w:rPr>
        <w:t>Pythax’s</w:t>
      </w:r>
      <w:proofErr w:type="spellEnd"/>
      <w:r w:rsidR="00D17DB4">
        <w:rPr>
          <w:rFonts w:ascii="Helvetica" w:hAnsi="Helvetica"/>
          <w:i/>
          <w:color w:val="4F81BD" w:themeColor="accent1"/>
          <w:sz w:val="16"/>
          <w:szCs w:val="24"/>
        </w:rPr>
        <w:t xml:space="preserve"> to -2 for the duration of the battle to speed things up a little.</w:t>
      </w:r>
    </w:p>
    <w:p w:rsidR="00680322" w:rsidRDefault="00680322" w:rsidP="001A607C">
      <w:pPr>
        <w:spacing w:after="0" w:line="200" w:lineRule="atLeast"/>
        <w:jc w:val="both"/>
        <w:rPr>
          <w:rFonts w:ascii="Helvetica" w:hAnsi="Helvetica"/>
          <w:b/>
          <w:bCs/>
          <w:color w:val="4F81BD" w:themeColor="accent1"/>
          <w:sz w:val="20"/>
          <w:szCs w:val="24"/>
        </w:rPr>
      </w:pPr>
    </w:p>
    <w:p w:rsidR="001A607C" w:rsidRPr="00BF2389" w:rsidRDefault="001A607C" w:rsidP="001A607C">
      <w:pPr>
        <w:spacing w:after="0" w:line="200" w:lineRule="atLeast"/>
        <w:jc w:val="both"/>
        <w:rPr>
          <w:rFonts w:ascii="Helvetica" w:hAnsi="Helvetica"/>
          <w:color w:val="4F81BD" w:themeColor="accent1"/>
          <w:sz w:val="20"/>
        </w:rPr>
      </w:pPr>
      <w:r w:rsidRPr="00BF2389">
        <w:rPr>
          <w:rFonts w:ascii="Helvetica" w:hAnsi="Helvetica"/>
          <w:b/>
          <w:bCs/>
          <w:color w:val="4F81BD" w:themeColor="accent1"/>
          <w:sz w:val="20"/>
          <w:szCs w:val="24"/>
        </w:rPr>
        <w:t>SPECIAL CASE POWERS</w:t>
      </w:r>
    </w:p>
    <w:p w:rsidR="001A607C" w:rsidRPr="00BF2389" w:rsidRDefault="001A607C" w:rsidP="001A607C">
      <w:pPr>
        <w:spacing w:after="0" w:line="200" w:lineRule="atLeast"/>
        <w:jc w:val="both"/>
        <w:rPr>
          <w:rFonts w:ascii="Helvetica" w:hAnsi="Helvetica"/>
          <w:color w:val="4F81BD" w:themeColor="accent1"/>
          <w:sz w:val="16"/>
          <w:szCs w:val="16"/>
        </w:rPr>
      </w:pPr>
      <w:r w:rsidRPr="00BF2389">
        <w:rPr>
          <w:rFonts w:ascii="Helvetica" w:hAnsi="Helvetica"/>
          <w:color w:val="4F81BD" w:themeColor="accent1"/>
          <w:sz w:val="16"/>
          <w:szCs w:val="16"/>
        </w:rPr>
        <w:t xml:space="preserve">Most powers work without any adjustment when used against Really Big Things. </w:t>
      </w:r>
      <w:r w:rsidR="009F4D14" w:rsidRPr="00BF2389">
        <w:rPr>
          <w:rFonts w:ascii="Helvetica" w:hAnsi="Helvetica"/>
          <w:color w:val="4F81BD" w:themeColor="accent1"/>
          <w:sz w:val="16"/>
          <w:szCs w:val="16"/>
        </w:rPr>
        <w:t>D</w:t>
      </w:r>
      <w:r w:rsidRPr="00BF2389">
        <w:rPr>
          <w:rFonts w:ascii="Helvetica" w:hAnsi="Helvetica"/>
          <w:color w:val="4F81BD" w:themeColor="accent1"/>
          <w:sz w:val="16"/>
          <w:szCs w:val="16"/>
        </w:rPr>
        <w:t xml:space="preserve">ue to the special nature of “Death Touch”, </w:t>
      </w:r>
      <w:r w:rsidR="003E2A25" w:rsidRPr="00BF2389">
        <w:rPr>
          <w:rFonts w:ascii="Helvetica" w:hAnsi="Helvetica"/>
          <w:color w:val="4F81BD" w:themeColor="accent1"/>
          <w:sz w:val="16"/>
          <w:szCs w:val="16"/>
        </w:rPr>
        <w:t xml:space="preserve">“Gravity Control”, </w:t>
      </w:r>
      <w:r w:rsidRPr="00BF2389">
        <w:rPr>
          <w:rFonts w:ascii="Helvetica" w:hAnsi="Helvetica"/>
          <w:color w:val="4F81BD" w:themeColor="accent1"/>
          <w:sz w:val="16"/>
          <w:szCs w:val="16"/>
        </w:rPr>
        <w:t>“Paralysis Ray”, and “</w:t>
      </w:r>
      <w:proofErr w:type="spellStart"/>
      <w:r w:rsidRPr="00BF2389">
        <w:rPr>
          <w:rFonts w:ascii="Helvetica" w:hAnsi="Helvetica"/>
          <w:color w:val="4F81BD" w:themeColor="accent1"/>
          <w:sz w:val="16"/>
          <w:szCs w:val="16"/>
        </w:rPr>
        <w:t>Revivication</w:t>
      </w:r>
      <w:proofErr w:type="spellEnd"/>
      <w:r w:rsidRPr="00BF2389">
        <w:rPr>
          <w:rFonts w:ascii="Helvetica" w:hAnsi="Helvetica"/>
          <w:color w:val="4F81BD" w:themeColor="accent1"/>
          <w:sz w:val="16"/>
          <w:szCs w:val="16"/>
        </w:rPr>
        <w:t xml:space="preserve">”, </w:t>
      </w:r>
      <w:r w:rsidR="009F4D14" w:rsidRPr="00BF2389">
        <w:rPr>
          <w:rFonts w:ascii="Helvetica" w:hAnsi="Helvetica"/>
          <w:color w:val="4F81BD" w:themeColor="accent1"/>
          <w:sz w:val="16"/>
          <w:szCs w:val="16"/>
        </w:rPr>
        <w:t xml:space="preserve">however, </w:t>
      </w:r>
      <w:r w:rsidRPr="00BF2389">
        <w:rPr>
          <w:rFonts w:ascii="Helvetica" w:hAnsi="Helvetica"/>
          <w:color w:val="4F81BD" w:themeColor="accent1"/>
          <w:sz w:val="16"/>
          <w:szCs w:val="16"/>
        </w:rPr>
        <w:t>a special rule applies.</w:t>
      </w:r>
    </w:p>
    <w:p w:rsidR="001A607C" w:rsidRPr="00BF2389" w:rsidRDefault="001A607C" w:rsidP="001A607C">
      <w:pPr>
        <w:spacing w:after="0" w:line="200" w:lineRule="atLeast"/>
        <w:jc w:val="both"/>
        <w:rPr>
          <w:rFonts w:ascii="Helvetica" w:hAnsi="Helvetica"/>
          <w:color w:val="4F81BD" w:themeColor="accent1"/>
          <w:sz w:val="16"/>
          <w:szCs w:val="16"/>
        </w:rPr>
      </w:pPr>
      <w:r w:rsidRPr="00BF2389">
        <w:rPr>
          <w:rFonts w:ascii="Helvetica" w:hAnsi="Helvetica"/>
          <w:color w:val="4F81BD" w:themeColor="accent1"/>
          <w:sz w:val="16"/>
          <w:szCs w:val="16"/>
        </w:rPr>
        <w:t xml:space="preserve">The normal PR to use </w:t>
      </w:r>
      <w:r w:rsidR="00C939B6" w:rsidRPr="00BF2389">
        <w:rPr>
          <w:rFonts w:ascii="Helvetica" w:hAnsi="Helvetica"/>
          <w:color w:val="4F81BD" w:themeColor="accent1"/>
          <w:sz w:val="16"/>
          <w:szCs w:val="16"/>
        </w:rPr>
        <w:t>these powers must be multiplied by the</w:t>
      </w:r>
      <w:r w:rsidRPr="00BF2389">
        <w:rPr>
          <w:rFonts w:ascii="Helvetica" w:hAnsi="Helvetica"/>
          <w:color w:val="4F81BD" w:themeColor="accent1"/>
          <w:sz w:val="16"/>
          <w:szCs w:val="16"/>
        </w:rPr>
        <w:t xml:space="preserve"> </w:t>
      </w:r>
      <w:r w:rsidR="00CB3344">
        <w:rPr>
          <w:rFonts w:ascii="Helvetica" w:hAnsi="Helvetica"/>
          <w:color w:val="4F81BD" w:themeColor="accent1"/>
          <w:sz w:val="16"/>
          <w:szCs w:val="16"/>
        </w:rPr>
        <w:t>target’s Height Factor.</w:t>
      </w:r>
    </w:p>
    <w:p w:rsidR="00C939B6" w:rsidRDefault="00C939B6" w:rsidP="001A607C">
      <w:pPr>
        <w:spacing w:after="0" w:line="200" w:lineRule="atLeast"/>
        <w:jc w:val="both"/>
        <w:rPr>
          <w:rFonts w:ascii="Helvetica" w:hAnsi="Helvetica"/>
          <w:color w:val="4F81BD" w:themeColor="accent1"/>
          <w:sz w:val="16"/>
          <w:szCs w:val="16"/>
        </w:rPr>
      </w:pPr>
    </w:p>
    <w:p w:rsidR="00BD3685" w:rsidRDefault="00CB3344" w:rsidP="001A607C">
      <w:pPr>
        <w:spacing w:after="0" w:line="200" w:lineRule="atLeast"/>
        <w:jc w:val="both"/>
        <w:rPr>
          <w:rFonts w:ascii="Helvetica" w:hAnsi="Helvetica"/>
          <w:color w:val="4F81BD" w:themeColor="accent1"/>
          <w:sz w:val="16"/>
          <w:szCs w:val="16"/>
        </w:rPr>
      </w:pPr>
      <w:r>
        <w:rPr>
          <w:rFonts w:ascii="Helvetica" w:hAnsi="Helvetica"/>
          <w:color w:val="4F81BD" w:themeColor="accent1"/>
          <w:sz w:val="16"/>
          <w:szCs w:val="16"/>
        </w:rPr>
        <w:t>This means that an normal</w:t>
      </w:r>
      <w:r w:rsidR="00BD3685">
        <w:rPr>
          <w:rFonts w:ascii="Helvetica" w:hAnsi="Helvetica"/>
          <w:color w:val="4F81BD" w:themeColor="accent1"/>
          <w:sz w:val="16"/>
          <w:szCs w:val="16"/>
        </w:rPr>
        <w:t>-</w:t>
      </w:r>
      <w:r>
        <w:rPr>
          <w:rFonts w:ascii="Helvetica" w:hAnsi="Helvetica"/>
          <w:color w:val="4F81BD" w:themeColor="accent1"/>
          <w:sz w:val="16"/>
          <w:szCs w:val="16"/>
        </w:rPr>
        <w:t>sized character attempting  a “Death Touch” attack on a creature with a HF of 10, would have to pay 100 power points for an attack that partially successful attack, and 200 power points for a fully-successful attack.</w:t>
      </w:r>
    </w:p>
    <w:p w:rsidR="00BD3685" w:rsidRDefault="00BD3685" w:rsidP="001A607C">
      <w:pPr>
        <w:spacing w:after="0" w:line="200" w:lineRule="atLeast"/>
        <w:jc w:val="both"/>
        <w:rPr>
          <w:rFonts w:ascii="Helvetica" w:hAnsi="Helvetica"/>
          <w:color w:val="4F81BD" w:themeColor="accent1"/>
          <w:sz w:val="16"/>
          <w:szCs w:val="16"/>
        </w:rPr>
      </w:pPr>
    </w:p>
    <w:p w:rsidR="00CB3344" w:rsidRDefault="00BD3685" w:rsidP="001A607C">
      <w:pPr>
        <w:spacing w:after="0" w:line="200" w:lineRule="atLeast"/>
        <w:jc w:val="both"/>
        <w:rPr>
          <w:rFonts w:ascii="Helvetica" w:hAnsi="Helvetica"/>
          <w:b/>
          <w:color w:val="4F81BD" w:themeColor="accent1"/>
          <w:sz w:val="16"/>
          <w:szCs w:val="16"/>
        </w:rPr>
      </w:pPr>
      <w:r w:rsidRPr="00BD3685">
        <w:rPr>
          <w:rFonts w:ascii="Helvetica" w:hAnsi="Helvetica"/>
          <w:b/>
          <w:color w:val="4F81BD" w:themeColor="accent1"/>
          <w:sz w:val="16"/>
          <w:szCs w:val="16"/>
        </w:rPr>
        <w:t xml:space="preserve">GANGING UP </w:t>
      </w:r>
    </w:p>
    <w:p w:rsidR="00BD3685" w:rsidRPr="00BD3685" w:rsidRDefault="00BD3685" w:rsidP="001A607C">
      <w:pPr>
        <w:spacing w:after="0" w:line="200" w:lineRule="atLeast"/>
        <w:jc w:val="both"/>
        <w:rPr>
          <w:rFonts w:ascii="Helvetica" w:hAnsi="Helvetica"/>
          <w:color w:val="4F81BD" w:themeColor="accent1"/>
          <w:sz w:val="16"/>
          <w:szCs w:val="16"/>
        </w:rPr>
      </w:pPr>
      <w:r>
        <w:rPr>
          <w:rFonts w:ascii="Helvetica" w:hAnsi="Helvetica"/>
          <w:color w:val="4F81BD" w:themeColor="accent1"/>
          <w:sz w:val="16"/>
          <w:szCs w:val="16"/>
        </w:rPr>
        <w:t>So, what if there were ten characters with “Paralysis Ray” attacking a creature with a HF of ten? The normal PR for this attack is 7, but since the target’s HF is 10, that makes the cost 70 power points. Divided among the ten attackers, that’s back to a PR of 7 per atta</w:t>
      </w:r>
      <w:r w:rsidR="00EB5BEC">
        <w:rPr>
          <w:rFonts w:ascii="Helvetica" w:hAnsi="Helvetica"/>
          <w:color w:val="4F81BD" w:themeColor="accent1"/>
          <w:sz w:val="16"/>
          <w:szCs w:val="16"/>
        </w:rPr>
        <w:t>cker per attack. But, if one attacker misses, the teamwork breaks down, and the entire combined attack fails. This is basically the converse of the “MULTIPLE ATTACKS” rule from the V&amp;V revised rules.</w:t>
      </w:r>
    </w:p>
    <w:p w:rsidR="005061FF" w:rsidRDefault="005061FF">
      <w:pPr>
        <w:tabs>
          <w:tab w:val="left" w:pos="180"/>
        </w:tabs>
        <w:spacing w:after="0" w:line="276" w:lineRule="auto"/>
        <w:jc w:val="both"/>
        <w:rPr>
          <w:rFonts w:ascii="Helvetica" w:hAnsi="Helvetica"/>
          <w:b/>
          <w:sz w:val="20"/>
          <w:szCs w:val="24"/>
        </w:rPr>
      </w:pPr>
    </w:p>
    <w:p w:rsidR="00D17DB4" w:rsidRDefault="00C939B6" w:rsidP="00C939B6">
      <w:pPr>
        <w:tabs>
          <w:tab w:val="left" w:pos="180"/>
        </w:tabs>
        <w:spacing w:after="0" w:line="276" w:lineRule="auto"/>
        <w:jc w:val="both"/>
        <w:rPr>
          <w:rFonts w:ascii="Helvetica" w:hAnsi="Helvetica"/>
          <w:b/>
          <w:sz w:val="20"/>
          <w:szCs w:val="24"/>
        </w:rPr>
      </w:pPr>
      <w:r>
        <w:rPr>
          <w:rFonts w:ascii="Helvetica" w:hAnsi="Helvetica"/>
          <w:b/>
          <w:sz w:val="20"/>
          <w:szCs w:val="24"/>
        </w:rPr>
        <w:t xml:space="preserve">REALLY BIG </w:t>
      </w:r>
      <w:r w:rsidRPr="00C939B6">
        <w:rPr>
          <w:rFonts w:ascii="Helvetica" w:hAnsi="Helvetica"/>
          <w:b/>
          <w:sz w:val="20"/>
          <w:szCs w:val="24"/>
        </w:rPr>
        <w:t>WEAPONS</w:t>
      </w:r>
    </w:p>
    <w:p w:rsidR="00C939B6" w:rsidRPr="00C939B6" w:rsidRDefault="00C939B6" w:rsidP="00C939B6">
      <w:pPr>
        <w:tabs>
          <w:tab w:val="left" w:pos="180"/>
        </w:tabs>
        <w:spacing w:after="0" w:line="276" w:lineRule="auto"/>
        <w:jc w:val="both"/>
        <w:rPr>
          <w:sz w:val="20"/>
        </w:rPr>
      </w:pPr>
      <w:r w:rsidRPr="00C939B6">
        <w:rPr>
          <w:rFonts w:ascii="Helvetica" w:hAnsi="Helvetica"/>
          <w:b/>
          <w:sz w:val="20"/>
          <w:szCs w:val="24"/>
        </w:rPr>
        <w:t xml:space="preserve">(MELEE and </w:t>
      </w:r>
      <w:r w:rsidR="00D17DB4">
        <w:rPr>
          <w:rFonts w:ascii="Helvetica" w:hAnsi="Helvetica"/>
          <w:b/>
          <w:sz w:val="20"/>
          <w:szCs w:val="24"/>
        </w:rPr>
        <w:t>MUSCLE POWERED</w:t>
      </w:r>
      <w:r w:rsidRPr="00C939B6">
        <w:rPr>
          <w:rFonts w:ascii="Helvetica" w:hAnsi="Helvetica"/>
          <w:b/>
          <w:sz w:val="20"/>
          <w:szCs w:val="24"/>
        </w:rPr>
        <w:t>)</w:t>
      </w:r>
    </w:p>
    <w:p w:rsidR="009F4D14" w:rsidRDefault="00C939B6" w:rsidP="00C939B6">
      <w:pPr>
        <w:tabs>
          <w:tab w:val="left" w:pos="180"/>
        </w:tabs>
        <w:spacing w:after="0" w:line="276" w:lineRule="auto"/>
        <w:jc w:val="both"/>
        <w:rPr>
          <w:rFonts w:ascii="Helvetica" w:hAnsi="Helvetica"/>
          <w:sz w:val="16"/>
          <w:szCs w:val="16"/>
        </w:rPr>
      </w:pPr>
      <w:r>
        <w:rPr>
          <w:rFonts w:ascii="Helvetica" w:hAnsi="Helvetica"/>
          <w:sz w:val="16"/>
          <w:szCs w:val="16"/>
        </w:rPr>
        <w:t>Many RBTs will have some sort of weapons</w:t>
      </w:r>
      <w:r w:rsidR="009F4D14">
        <w:rPr>
          <w:rFonts w:ascii="Helvetica" w:hAnsi="Helvetica"/>
          <w:sz w:val="16"/>
          <w:szCs w:val="16"/>
        </w:rPr>
        <w:t>.</w:t>
      </w:r>
      <w:r>
        <w:rPr>
          <w:rFonts w:ascii="Helvetica" w:hAnsi="Helvetica"/>
          <w:sz w:val="16"/>
          <w:szCs w:val="16"/>
        </w:rPr>
        <w:t xml:space="preserve"> These may include such standbys as Power Blast Devices or Energy Rifles, but may also include such items as swords, bows, huge shotguns, or exceedingly large </w:t>
      </w:r>
      <w:r w:rsidR="009F4D14">
        <w:rPr>
          <w:rFonts w:ascii="Helvetica" w:hAnsi="Helvetica"/>
          <w:sz w:val="16"/>
          <w:szCs w:val="16"/>
        </w:rPr>
        <w:t>b</w:t>
      </w:r>
      <w:r>
        <w:rPr>
          <w:rFonts w:ascii="Helvetica" w:hAnsi="Helvetica"/>
          <w:sz w:val="16"/>
          <w:szCs w:val="16"/>
        </w:rPr>
        <w:t>oomerangs. These work just as they would for characters, but with range and damage modified for Height Factor.</w:t>
      </w:r>
    </w:p>
    <w:p w:rsidR="009F4D14" w:rsidRDefault="009F4D14" w:rsidP="00C939B6">
      <w:pPr>
        <w:tabs>
          <w:tab w:val="left" w:pos="180"/>
        </w:tabs>
        <w:spacing w:after="0" w:line="276" w:lineRule="auto"/>
        <w:jc w:val="both"/>
        <w:rPr>
          <w:rFonts w:ascii="Helvetica" w:hAnsi="Helvetica"/>
          <w:sz w:val="16"/>
          <w:szCs w:val="16"/>
        </w:rPr>
      </w:pPr>
    </w:p>
    <w:p w:rsidR="00C939B6" w:rsidRDefault="00C939B6" w:rsidP="00C939B6">
      <w:pPr>
        <w:tabs>
          <w:tab w:val="left" w:pos="180"/>
        </w:tabs>
        <w:spacing w:after="0" w:line="276" w:lineRule="auto"/>
        <w:jc w:val="both"/>
        <w:rPr>
          <w:rFonts w:ascii="Helvetica" w:hAnsi="Helvetica"/>
          <w:sz w:val="16"/>
          <w:szCs w:val="16"/>
        </w:rPr>
      </w:pPr>
      <w:r>
        <w:rPr>
          <w:rFonts w:ascii="Helvetica" w:hAnsi="Helvetica"/>
          <w:sz w:val="16"/>
          <w:szCs w:val="16"/>
        </w:rPr>
        <w:t xml:space="preserve">Obviously the RBT will need arms of some kind in order to swing a sword, draw a bow, or throw a boomerang, and the ranges for these are calculated using normal rules for the weapon type modified by the Height Factor and </w:t>
      </w:r>
      <w:proofErr w:type="spellStart"/>
      <w:r>
        <w:rPr>
          <w:rFonts w:ascii="Helvetica" w:hAnsi="Helvetica"/>
          <w:sz w:val="16"/>
          <w:szCs w:val="16"/>
        </w:rPr>
        <w:t>HtH</w:t>
      </w:r>
      <w:proofErr w:type="spellEnd"/>
      <w:r>
        <w:rPr>
          <w:rFonts w:ascii="Helvetica" w:hAnsi="Helvetica"/>
          <w:sz w:val="16"/>
          <w:szCs w:val="16"/>
        </w:rPr>
        <w:t xml:space="preserve"> damage (remember, </w:t>
      </w:r>
      <w:r w:rsidR="009F4D14">
        <w:rPr>
          <w:rFonts w:ascii="Helvetica" w:hAnsi="Helvetica"/>
          <w:sz w:val="16"/>
          <w:szCs w:val="16"/>
        </w:rPr>
        <w:t xml:space="preserve">Character </w:t>
      </w:r>
      <w:r>
        <w:rPr>
          <w:rFonts w:ascii="Helvetica" w:hAnsi="Helvetica"/>
          <w:sz w:val="16"/>
          <w:szCs w:val="16"/>
        </w:rPr>
        <w:t xml:space="preserve">Weight has a direct effect upon Carrying Capacity, and therefore </w:t>
      </w:r>
      <w:proofErr w:type="spellStart"/>
      <w:r>
        <w:rPr>
          <w:rFonts w:ascii="Helvetica" w:hAnsi="Helvetica"/>
          <w:sz w:val="16"/>
          <w:szCs w:val="16"/>
        </w:rPr>
        <w:t>HtH</w:t>
      </w:r>
      <w:proofErr w:type="spellEnd"/>
      <w:r>
        <w:rPr>
          <w:rFonts w:ascii="Helvetica" w:hAnsi="Helvetica"/>
          <w:sz w:val="16"/>
          <w:szCs w:val="16"/>
        </w:rPr>
        <w:t xml:space="preserve"> damage).</w:t>
      </w:r>
    </w:p>
    <w:p w:rsidR="009F4D14" w:rsidRPr="009F4D14" w:rsidRDefault="009F4D14"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pPr>
      <w:r>
        <w:rPr>
          <w:rFonts w:ascii="Helvetica" w:hAnsi="Helvetica"/>
          <w:sz w:val="16"/>
          <w:szCs w:val="16"/>
        </w:rPr>
        <w:t xml:space="preserve">If Rocket </w:t>
      </w:r>
      <w:proofErr w:type="spellStart"/>
      <w:r>
        <w:rPr>
          <w:rFonts w:ascii="Helvetica" w:hAnsi="Helvetica"/>
          <w:sz w:val="16"/>
          <w:szCs w:val="16"/>
        </w:rPr>
        <w:t>Ryuga</w:t>
      </w:r>
      <w:proofErr w:type="spellEnd"/>
      <w:r>
        <w:rPr>
          <w:rFonts w:ascii="Helvetica" w:hAnsi="Helvetica"/>
          <w:sz w:val="16"/>
          <w:szCs w:val="16"/>
        </w:rPr>
        <w:t xml:space="preserve"> had a really big battleax he used to battle </w:t>
      </w:r>
      <w:proofErr w:type="spellStart"/>
      <w:r>
        <w:rPr>
          <w:rFonts w:ascii="Helvetica" w:hAnsi="Helvetica"/>
          <w:sz w:val="16"/>
          <w:szCs w:val="16"/>
        </w:rPr>
        <w:t>Gorillasaurus</w:t>
      </w:r>
      <w:proofErr w:type="spellEnd"/>
      <w:r>
        <w:rPr>
          <w:rFonts w:ascii="Helvetica" w:hAnsi="Helvetica"/>
          <w:sz w:val="16"/>
          <w:szCs w:val="16"/>
        </w:rPr>
        <w:t>, its stats would be as follows:</w:t>
      </w:r>
    </w:p>
    <w:p w:rsidR="00C939B6" w:rsidRPr="009F4D14" w:rsidRDefault="00C939B6"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pPr>
      <w:r>
        <w:rPr>
          <w:rFonts w:ascii="Helvetica" w:hAnsi="Helvetica"/>
          <w:sz w:val="16"/>
          <w:szCs w:val="16"/>
        </w:rPr>
        <w:tab/>
      </w:r>
      <w:proofErr w:type="spellStart"/>
      <w:r>
        <w:rPr>
          <w:rFonts w:ascii="Helvetica" w:hAnsi="Helvetica"/>
          <w:b/>
          <w:sz w:val="16"/>
          <w:szCs w:val="16"/>
        </w:rPr>
        <w:t>Battleaxe</w:t>
      </w:r>
      <w:proofErr w:type="spellEnd"/>
      <w:r>
        <w:rPr>
          <w:rFonts w:ascii="Helvetica" w:hAnsi="Helvetica"/>
          <w:b/>
          <w:sz w:val="16"/>
          <w:szCs w:val="16"/>
        </w:rPr>
        <w:t>: +1 to hit</w:t>
      </w:r>
      <w:r>
        <w:rPr>
          <w:rFonts w:ascii="Helvetica" w:hAnsi="Helvetica"/>
          <w:b/>
          <w:sz w:val="16"/>
          <w:szCs w:val="16"/>
          <w:u w:val="dotted"/>
        </w:rPr>
        <w:tab/>
      </w:r>
      <w:r>
        <w:rPr>
          <w:rFonts w:ascii="Helvetica" w:hAnsi="Helvetica"/>
          <w:b/>
          <w:sz w:val="16"/>
          <w:szCs w:val="16"/>
        </w:rPr>
        <w:t>HtH+1d8 Damage</w:t>
      </w:r>
    </w:p>
    <w:p w:rsidR="00C939B6" w:rsidRPr="008D0391" w:rsidRDefault="00C939B6" w:rsidP="00C939B6">
      <w:pPr>
        <w:tabs>
          <w:tab w:val="left" w:pos="180"/>
        </w:tabs>
        <w:spacing w:after="0" w:line="276" w:lineRule="auto"/>
        <w:jc w:val="both"/>
        <w:rPr>
          <w:sz w:val="16"/>
        </w:rPr>
      </w:pPr>
    </w:p>
    <w:p w:rsidR="00C939B6" w:rsidRDefault="00C939B6" w:rsidP="00C939B6">
      <w:pPr>
        <w:pBdr>
          <w:top w:val="single" w:sz="4" w:space="0" w:color="00000A"/>
          <w:left w:val="single" w:sz="4" w:space="0" w:color="00000A"/>
          <w:bottom w:val="single" w:sz="4" w:space="0" w:color="00000A"/>
          <w:right w:val="single" w:sz="4" w:space="0" w:color="00000A"/>
        </w:pBdr>
        <w:shd w:val="clear" w:color="auto" w:fill="F2F2F2"/>
        <w:tabs>
          <w:tab w:val="left" w:pos="180"/>
        </w:tabs>
        <w:spacing w:after="0" w:line="276" w:lineRule="auto"/>
        <w:jc w:val="both"/>
      </w:pPr>
      <w:proofErr w:type="spellStart"/>
      <w:r>
        <w:rPr>
          <w:rFonts w:ascii="Helvetica" w:hAnsi="Helvetica"/>
          <w:sz w:val="16"/>
          <w:szCs w:val="16"/>
        </w:rPr>
        <w:t>Ryuga</w:t>
      </w:r>
      <w:proofErr w:type="spellEnd"/>
      <w:r>
        <w:rPr>
          <w:rFonts w:ascii="Helvetica" w:hAnsi="Helvetica"/>
          <w:sz w:val="16"/>
          <w:szCs w:val="16"/>
        </w:rPr>
        <w:t xml:space="preserve"> is a 50-foot-tall (a Height Factor of 9) monster-fighting android, weighing in at 145,800 lbs. He has an Agility of 2, an </w:t>
      </w:r>
      <w:proofErr w:type="spellStart"/>
      <w:r>
        <w:rPr>
          <w:rFonts w:ascii="Helvetica" w:hAnsi="Helvetica"/>
          <w:sz w:val="16"/>
          <w:szCs w:val="16"/>
        </w:rPr>
        <w:t>HtH</w:t>
      </w:r>
      <w:proofErr w:type="spellEnd"/>
      <w:r>
        <w:rPr>
          <w:rFonts w:ascii="Helvetica" w:hAnsi="Helvetica"/>
          <w:sz w:val="16"/>
          <w:szCs w:val="16"/>
        </w:rPr>
        <w:t xml:space="preserve"> of 6d10, a damage mod of -2, and an accuracy of -6. If we figure he has “average” STR and END his carrying capacity will be 177,220 lbs.</w:t>
      </w:r>
    </w:p>
    <w:p w:rsidR="00C939B6" w:rsidRPr="008D0391" w:rsidRDefault="00C939B6"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pPr>
      <w:r>
        <w:rPr>
          <w:rFonts w:ascii="Helvetica" w:hAnsi="Helvetica"/>
          <w:sz w:val="16"/>
          <w:szCs w:val="16"/>
        </w:rPr>
        <w:t xml:space="preserve">So, the Battleax would do the following, with all of </w:t>
      </w:r>
      <w:proofErr w:type="spellStart"/>
      <w:r>
        <w:rPr>
          <w:rFonts w:ascii="Helvetica" w:hAnsi="Helvetica"/>
          <w:sz w:val="16"/>
          <w:szCs w:val="16"/>
        </w:rPr>
        <w:t>Ryuga’s</w:t>
      </w:r>
      <w:proofErr w:type="spellEnd"/>
      <w:r>
        <w:rPr>
          <w:rFonts w:ascii="Helvetica" w:hAnsi="Helvetica"/>
          <w:sz w:val="16"/>
          <w:szCs w:val="16"/>
        </w:rPr>
        <w:t xml:space="preserve"> mods calculated in.</w:t>
      </w:r>
    </w:p>
    <w:p w:rsidR="00C939B6" w:rsidRPr="008D0391" w:rsidRDefault="00C939B6"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pPr>
      <w:r>
        <w:rPr>
          <w:rFonts w:ascii="Helvetica" w:hAnsi="Helvetica"/>
          <w:b/>
          <w:sz w:val="16"/>
          <w:szCs w:val="16"/>
        </w:rPr>
        <w:t xml:space="preserve">Base To Hit: </w:t>
      </w:r>
      <w:r w:rsidR="00EB5BEC">
        <w:rPr>
          <w:rFonts w:ascii="Helvetica" w:hAnsi="Helvetica"/>
          <w:b/>
          <w:sz w:val="16"/>
          <w:szCs w:val="16"/>
        </w:rPr>
        <w:t>1</w:t>
      </w:r>
      <w:r>
        <w:rPr>
          <w:rFonts w:ascii="Helvetica" w:hAnsi="Helvetica"/>
          <w:b/>
          <w:sz w:val="16"/>
          <w:szCs w:val="16"/>
        </w:rPr>
        <w:t xml:space="preserve"> (basic </w:t>
      </w:r>
      <w:proofErr w:type="spellStart"/>
      <w:r>
        <w:rPr>
          <w:rFonts w:ascii="Helvetica" w:hAnsi="Helvetica"/>
          <w:b/>
          <w:sz w:val="16"/>
          <w:szCs w:val="16"/>
        </w:rPr>
        <w:t>HtH</w:t>
      </w:r>
      <w:proofErr w:type="spellEnd"/>
      <w:r>
        <w:rPr>
          <w:rFonts w:ascii="Helvetica" w:hAnsi="Helvetica"/>
          <w:b/>
          <w:sz w:val="16"/>
          <w:szCs w:val="16"/>
        </w:rPr>
        <w:t xml:space="preserve"> to hit of 5 +1 [weapon accuracy], minus 5 for Agility-based to hit modifier).</w:t>
      </w:r>
    </w:p>
    <w:p w:rsidR="00C939B6" w:rsidRDefault="00C939B6" w:rsidP="00C939B6">
      <w:pPr>
        <w:tabs>
          <w:tab w:val="left" w:pos="180"/>
        </w:tabs>
        <w:spacing w:after="0" w:line="276" w:lineRule="auto"/>
        <w:jc w:val="both"/>
      </w:pPr>
      <w:r>
        <w:rPr>
          <w:rFonts w:ascii="Helvetica" w:hAnsi="Helvetica"/>
          <w:b/>
          <w:sz w:val="16"/>
          <w:szCs w:val="16"/>
        </w:rPr>
        <w:t xml:space="preserve">Damage: ((6d10+1d8)-2[Damage Mod.])*9 [Height Factor] </w:t>
      </w:r>
      <w:r>
        <w:rPr>
          <w:rFonts w:ascii="Helvetica" w:hAnsi="Helvetica"/>
          <w:i/>
          <w:sz w:val="16"/>
          <w:szCs w:val="16"/>
        </w:rPr>
        <w:t xml:space="preserve">– so somewhere between 45 and 594 points of damage could be delivered to the rampaging </w:t>
      </w:r>
      <w:proofErr w:type="spellStart"/>
      <w:r w:rsidRPr="00EB5BEC">
        <w:rPr>
          <w:rFonts w:ascii="Helvetica" w:hAnsi="Helvetica"/>
          <w:sz w:val="16"/>
          <w:szCs w:val="16"/>
        </w:rPr>
        <w:t>Gorillasaurus</w:t>
      </w:r>
      <w:proofErr w:type="spellEnd"/>
      <w:r>
        <w:rPr>
          <w:rFonts w:ascii="Helvetica" w:hAnsi="Helvetica"/>
          <w:i/>
          <w:sz w:val="16"/>
          <w:szCs w:val="16"/>
        </w:rPr>
        <w:t xml:space="preserve"> in a single attack, in the unlikely event he can actually score a hit.</w:t>
      </w:r>
    </w:p>
    <w:p w:rsidR="00C939B6" w:rsidRPr="009F4D14" w:rsidRDefault="00C939B6" w:rsidP="00C939B6">
      <w:pPr>
        <w:tabs>
          <w:tab w:val="left" w:pos="180"/>
        </w:tabs>
        <w:spacing w:after="0" w:line="276" w:lineRule="auto"/>
        <w:jc w:val="both"/>
        <w:rPr>
          <w:sz w:val="16"/>
        </w:rPr>
      </w:pPr>
    </w:p>
    <w:p w:rsidR="00890F9D" w:rsidRDefault="00C939B6" w:rsidP="00C939B6">
      <w:pPr>
        <w:tabs>
          <w:tab w:val="left" w:pos="180"/>
        </w:tabs>
        <w:spacing w:after="0" w:line="276" w:lineRule="auto"/>
        <w:jc w:val="both"/>
        <w:rPr>
          <w:rFonts w:ascii="Helvetica" w:hAnsi="Helvetica"/>
          <w:sz w:val="16"/>
          <w:szCs w:val="16"/>
        </w:rPr>
      </w:pPr>
      <w:r>
        <w:rPr>
          <w:rFonts w:ascii="Helvetica" w:hAnsi="Helvetica"/>
          <w:sz w:val="16"/>
          <w:szCs w:val="16"/>
        </w:rPr>
        <w:t xml:space="preserve">But what if, just to be unconventional, </w:t>
      </w:r>
      <w:proofErr w:type="spellStart"/>
      <w:r>
        <w:rPr>
          <w:rFonts w:ascii="Helvetica" w:hAnsi="Helvetica"/>
          <w:sz w:val="16"/>
          <w:szCs w:val="16"/>
        </w:rPr>
        <w:t>Ryuga</w:t>
      </w:r>
      <w:proofErr w:type="spellEnd"/>
      <w:r>
        <w:rPr>
          <w:rFonts w:ascii="Helvetica" w:hAnsi="Helvetica"/>
          <w:sz w:val="16"/>
          <w:szCs w:val="16"/>
        </w:rPr>
        <w:t xml:space="preserve"> wanted to use a Bow for a ranged attack?</w:t>
      </w:r>
    </w:p>
    <w:p w:rsidR="00890F9D" w:rsidRDefault="00890F9D" w:rsidP="00C939B6">
      <w:pPr>
        <w:tabs>
          <w:tab w:val="left" w:pos="180"/>
        </w:tabs>
        <w:spacing w:after="0" w:line="276" w:lineRule="auto"/>
        <w:jc w:val="both"/>
        <w:rPr>
          <w:rFonts w:ascii="Helvetica" w:hAnsi="Helvetica"/>
          <w:sz w:val="16"/>
          <w:szCs w:val="16"/>
        </w:rPr>
      </w:pPr>
    </w:p>
    <w:p w:rsidR="00890F9D" w:rsidRDefault="00890F9D" w:rsidP="00C939B6">
      <w:pPr>
        <w:tabs>
          <w:tab w:val="left" w:pos="180"/>
        </w:tabs>
        <w:spacing w:after="0" w:line="276" w:lineRule="auto"/>
        <w:jc w:val="both"/>
        <w:rPr>
          <w:rFonts w:ascii="Helvetica" w:hAnsi="Helvetica"/>
          <w:sz w:val="16"/>
          <w:szCs w:val="16"/>
        </w:rPr>
      </w:pPr>
    </w:p>
    <w:p w:rsidR="00C939B6" w:rsidRPr="00890F9D" w:rsidRDefault="00C939B6" w:rsidP="00C939B6">
      <w:pPr>
        <w:tabs>
          <w:tab w:val="left" w:pos="180"/>
        </w:tabs>
        <w:spacing w:after="0" w:line="276" w:lineRule="auto"/>
        <w:jc w:val="both"/>
        <w:rPr>
          <w:rFonts w:ascii="Helvetica" w:hAnsi="Helvetica"/>
          <w:sz w:val="16"/>
          <w:szCs w:val="16"/>
        </w:rPr>
      </w:pPr>
      <w:r>
        <w:rPr>
          <w:rFonts w:ascii="Helvetica" w:hAnsi="Helvetica"/>
          <w:sz w:val="16"/>
          <w:szCs w:val="16"/>
        </w:rPr>
        <w:lastRenderedPageBreak/>
        <w:t xml:space="preserve">Standard Bow </w:t>
      </w:r>
      <w:r w:rsidR="00890F9D">
        <w:rPr>
          <w:rFonts w:ascii="Helvetica" w:hAnsi="Helvetica"/>
          <w:sz w:val="16"/>
          <w:szCs w:val="16"/>
        </w:rPr>
        <w:t>game stats are as</w:t>
      </w:r>
      <w:r>
        <w:rPr>
          <w:rFonts w:ascii="Helvetica" w:hAnsi="Helvetica"/>
          <w:sz w:val="16"/>
          <w:szCs w:val="16"/>
        </w:rPr>
        <w:t xml:space="preserve"> follows:</w:t>
      </w:r>
    </w:p>
    <w:p w:rsidR="00C939B6" w:rsidRPr="009F4D14" w:rsidRDefault="00C939B6"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rPr>
          <w:rFonts w:ascii="Helvetica" w:hAnsi="Helvetica"/>
          <w:b/>
          <w:sz w:val="16"/>
          <w:szCs w:val="16"/>
        </w:rPr>
      </w:pPr>
      <w:r>
        <w:rPr>
          <w:rFonts w:ascii="Helvetica" w:hAnsi="Helvetica"/>
          <w:b/>
          <w:sz w:val="16"/>
          <w:szCs w:val="16"/>
        </w:rPr>
        <w:t>+4 to hit, HtH+1 damage, and a range of Ax3</w:t>
      </w:r>
    </w:p>
    <w:p w:rsidR="00890F9D" w:rsidRDefault="00890F9D" w:rsidP="00C939B6">
      <w:pPr>
        <w:tabs>
          <w:tab w:val="left" w:pos="180"/>
        </w:tabs>
        <w:spacing w:after="0" w:line="276" w:lineRule="auto"/>
        <w:jc w:val="both"/>
      </w:pPr>
    </w:p>
    <w:p w:rsidR="00C939B6" w:rsidRDefault="00C939B6" w:rsidP="00C939B6">
      <w:pPr>
        <w:tabs>
          <w:tab w:val="left" w:pos="180"/>
        </w:tabs>
        <w:spacing w:after="0" w:line="276" w:lineRule="auto"/>
        <w:jc w:val="both"/>
      </w:pPr>
      <w:r>
        <w:rPr>
          <w:rFonts w:ascii="Helvetica" w:hAnsi="Helvetica"/>
          <w:sz w:val="16"/>
          <w:szCs w:val="16"/>
        </w:rPr>
        <w:t xml:space="preserve">That works great for normal-sized Villains and Vigilantes, but </w:t>
      </w:r>
      <w:proofErr w:type="spellStart"/>
      <w:r>
        <w:rPr>
          <w:rFonts w:ascii="Helvetica" w:hAnsi="Helvetica"/>
          <w:sz w:val="16"/>
          <w:szCs w:val="16"/>
        </w:rPr>
        <w:t>Ryuga’s</w:t>
      </w:r>
      <w:proofErr w:type="spellEnd"/>
      <w:r>
        <w:rPr>
          <w:rFonts w:ascii="Helvetica" w:hAnsi="Helvetica"/>
          <w:sz w:val="16"/>
          <w:szCs w:val="16"/>
        </w:rPr>
        <w:t xml:space="preserve"> arrows would be about the size of telephone poles, so some adjustments may be in order. The stats of his gigantic bow would be as follows:</w:t>
      </w:r>
    </w:p>
    <w:p w:rsidR="00C939B6" w:rsidRPr="009F4D14" w:rsidRDefault="00C939B6" w:rsidP="00C939B6">
      <w:pPr>
        <w:tabs>
          <w:tab w:val="left" w:pos="180"/>
        </w:tabs>
        <w:spacing w:after="0" w:line="276" w:lineRule="auto"/>
        <w:jc w:val="both"/>
        <w:rPr>
          <w:sz w:val="16"/>
        </w:rPr>
      </w:pPr>
    </w:p>
    <w:p w:rsidR="00C939B6" w:rsidRDefault="00C939B6" w:rsidP="00C939B6">
      <w:pPr>
        <w:tabs>
          <w:tab w:val="left" w:pos="180"/>
        </w:tabs>
        <w:spacing w:after="0" w:line="276" w:lineRule="auto"/>
        <w:jc w:val="both"/>
      </w:pPr>
      <w:r>
        <w:rPr>
          <w:rFonts w:ascii="Helvetica" w:hAnsi="Helvetica"/>
          <w:b/>
          <w:sz w:val="16"/>
          <w:szCs w:val="16"/>
        </w:rPr>
        <w:t>Base to Hit: +3</w:t>
      </w:r>
    </w:p>
    <w:p w:rsidR="00890F9D" w:rsidRDefault="00C939B6" w:rsidP="00C939B6">
      <w:pPr>
        <w:tabs>
          <w:tab w:val="left" w:pos="180"/>
        </w:tabs>
        <w:spacing w:after="0" w:line="276" w:lineRule="auto"/>
        <w:jc w:val="both"/>
        <w:rPr>
          <w:rFonts w:ascii="Helvetica" w:hAnsi="Helvetica"/>
          <w:b/>
          <w:sz w:val="16"/>
          <w:szCs w:val="16"/>
        </w:rPr>
      </w:pPr>
      <w:r>
        <w:rPr>
          <w:rFonts w:ascii="Helvetica" w:hAnsi="Helvetica"/>
          <w:b/>
          <w:sz w:val="16"/>
          <w:szCs w:val="16"/>
        </w:rPr>
        <w:t xml:space="preserve">Damage: ((6d10+1)-2[Damage Mod.])*9[Height Factor] </w:t>
      </w:r>
    </w:p>
    <w:p w:rsidR="00C939B6" w:rsidRPr="00890F9D" w:rsidRDefault="00890F9D" w:rsidP="00C939B6">
      <w:pPr>
        <w:tabs>
          <w:tab w:val="left" w:pos="180"/>
        </w:tabs>
        <w:spacing w:after="0" w:line="276" w:lineRule="auto"/>
        <w:jc w:val="both"/>
      </w:pPr>
      <w:r>
        <w:rPr>
          <w:rFonts w:ascii="Helvetica" w:hAnsi="Helvetica"/>
          <w:b/>
          <w:sz w:val="16"/>
          <w:szCs w:val="16"/>
        </w:rPr>
        <w:tab/>
      </w:r>
      <w:r w:rsidRPr="00890F9D">
        <w:rPr>
          <w:rFonts w:ascii="Helvetica" w:hAnsi="Helvetica"/>
          <w:sz w:val="16"/>
          <w:szCs w:val="16"/>
        </w:rPr>
        <w:t>Between 45 and 531 points per successful attack.</w:t>
      </w:r>
    </w:p>
    <w:p w:rsidR="00C939B6" w:rsidRDefault="00C939B6" w:rsidP="00C939B6">
      <w:pPr>
        <w:tabs>
          <w:tab w:val="left" w:pos="180"/>
        </w:tabs>
        <w:spacing w:after="0" w:line="276" w:lineRule="auto"/>
        <w:jc w:val="both"/>
      </w:pPr>
      <w:r>
        <w:rPr>
          <w:rFonts w:ascii="Helvetica" w:hAnsi="Helvetica"/>
          <w:b/>
          <w:sz w:val="16"/>
          <w:szCs w:val="16"/>
        </w:rPr>
        <w:t>Range: 54” (Ax3xHeight Factor)</w:t>
      </w:r>
    </w:p>
    <w:p w:rsidR="00C939B6" w:rsidRPr="009F4D14" w:rsidRDefault="00C939B6" w:rsidP="00C939B6">
      <w:pPr>
        <w:tabs>
          <w:tab w:val="left" w:pos="180"/>
        </w:tabs>
        <w:spacing w:after="0" w:line="276" w:lineRule="auto"/>
        <w:jc w:val="both"/>
        <w:rPr>
          <w:sz w:val="16"/>
        </w:rPr>
      </w:pPr>
    </w:p>
    <w:p w:rsidR="00C939B6" w:rsidRDefault="00C939B6" w:rsidP="00C939B6">
      <w:pPr>
        <w:pBdr>
          <w:top w:val="single" w:sz="4" w:space="0" w:color="00000A"/>
          <w:left w:val="single" w:sz="4" w:space="0" w:color="00000A"/>
          <w:bottom w:val="single" w:sz="4" w:space="0" w:color="00000A"/>
          <w:right w:val="single" w:sz="4" w:space="0" w:color="00000A"/>
        </w:pBdr>
        <w:shd w:val="clear" w:color="auto" w:fill="F2F2F2"/>
        <w:tabs>
          <w:tab w:val="left" w:pos="180"/>
        </w:tabs>
        <w:spacing w:after="0" w:line="276" w:lineRule="auto"/>
        <w:jc w:val="both"/>
      </w:pPr>
      <w:r>
        <w:rPr>
          <w:rFonts w:ascii="Helvetica" w:hAnsi="Helvetica"/>
          <w:sz w:val="16"/>
          <w:szCs w:val="16"/>
        </w:rPr>
        <w:t xml:space="preserve">If, however </w:t>
      </w:r>
      <w:proofErr w:type="spellStart"/>
      <w:r>
        <w:rPr>
          <w:rFonts w:ascii="Helvetica" w:hAnsi="Helvetica"/>
          <w:sz w:val="16"/>
          <w:szCs w:val="16"/>
        </w:rPr>
        <w:t>Ryuga</w:t>
      </w:r>
      <w:proofErr w:type="spellEnd"/>
      <w:r>
        <w:rPr>
          <w:rFonts w:ascii="Helvetica" w:hAnsi="Helvetica"/>
          <w:sz w:val="16"/>
          <w:szCs w:val="16"/>
        </w:rPr>
        <w:t xml:space="preserve"> simply threw something at </w:t>
      </w:r>
      <w:proofErr w:type="spellStart"/>
      <w:r>
        <w:rPr>
          <w:rFonts w:ascii="Helvetica" w:hAnsi="Helvetica"/>
          <w:sz w:val="16"/>
          <w:szCs w:val="16"/>
        </w:rPr>
        <w:t>Gorillasaurus</w:t>
      </w:r>
      <w:proofErr w:type="spellEnd"/>
      <w:r>
        <w:rPr>
          <w:rFonts w:ascii="Helvetica" w:hAnsi="Helvetica"/>
          <w:sz w:val="16"/>
          <w:szCs w:val="16"/>
        </w:rPr>
        <w:t xml:space="preserve">, say an empty railroad boxcar, he could throw it 92,898 inches (or 88 miles!). Again, we run into the Issue with low agility – the boxcar can only be </w:t>
      </w:r>
      <w:r>
        <w:rPr>
          <w:rFonts w:ascii="Helvetica" w:hAnsi="Helvetica"/>
          <w:sz w:val="16"/>
          <w:szCs w:val="16"/>
          <w:u w:val="single"/>
        </w:rPr>
        <w:t>accurately</w:t>
      </w:r>
      <w:r>
        <w:rPr>
          <w:rFonts w:ascii="Helvetica" w:hAnsi="Helvetica"/>
          <w:sz w:val="16"/>
          <w:szCs w:val="16"/>
        </w:rPr>
        <w:t xml:space="preserve"> thrown Ax13” (because an empty box car weighs app. 74,000 </w:t>
      </w:r>
      <w:proofErr w:type="spellStart"/>
      <w:r>
        <w:rPr>
          <w:rFonts w:ascii="Helvetica" w:hAnsi="Helvetica"/>
          <w:sz w:val="16"/>
          <w:szCs w:val="16"/>
        </w:rPr>
        <w:t>lbs</w:t>
      </w:r>
      <w:proofErr w:type="spellEnd"/>
      <w:r>
        <w:rPr>
          <w:rFonts w:ascii="Helvetica" w:hAnsi="Helvetica"/>
          <w:sz w:val="16"/>
          <w:szCs w:val="16"/>
        </w:rPr>
        <w:t>) x 9 [Height Factor] for a total of 234” or 1,170 feet (23” in “Really Big Scale”) ([A x 13</w:t>
      </w:r>
      <w:proofErr w:type="gramStart"/>
      <w:r>
        <w:rPr>
          <w:rFonts w:ascii="Helvetica" w:hAnsi="Helvetica"/>
          <w:sz w:val="16"/>
          <w:szCs w:val="16"/>
        </w:rPr>
        <w:t>]</w:t>
      </w:r>
      <w:r w:rsidR="00890F9D">
        <w:rPr>
          <w:rFonts w:ascii="Helvetica" w:hAnsi="Helvetica"/>
          <w:sz w:val="16"/>
          <w:szCs w:val="16"/>
        </w:rPr>
        <w:t>=</w:t>
      </w:r>
      <w:proofErr w:type="gramEnd"/>
      <w:r w:rsidR="00890F9D">
        <w:rPr>
          <w:rFonts w:ascii="Helvetica" w:hAnsi="Helvetica"/>
          <w:sz w:val="16"/>
          <w:szCs w:val="16"/>
        </w:rPr>
        <w:t xml:space="preserve">26, </w:t>
      </w:r>
      <w:r>
        <w:rPr>
          <w:rFonts w:ascii="Helvetica" w:hAnsi="Helvetica"/>
          <w:sz w:val="16"/>
          <w:szCs w:val="16"/>
        </w:rPr>
        <w:t xml:space="preserve"> </w:t>
      </w:r>
      <w:r w:rsidR="00890F9D">
        <w:rPr>
          <w:rFonts w:ascii="Helvetica" w:hAnsi="Helvetica"/>
          <w:sz w:val="16"/>
          <w:szCs w:val="16"/>
        </w:rPr>
        <w:t>26</w:t>
      </w:r>
      <w:r>
        <w:rPr>
          <w:rFonts w:ascii="Helvetica" w:hAnsi="Helvetica"/>
          <w:sz w:val="16"/>
          <w:szCs w:val="16"/>
        </w:rPr>
        <w:t xml:space="preserve"> x Height Factor</w:t>
      </w:r>
      <w:r w:rsidR="00890F9D">
        <w:rPr>
          <w:rFonts w:ascii="Helvetica" w:hAnsi="Helvetica"/>
          <w:sz w:val="16"/>
          <w:szCs w:val="16"/>
        </w:rPr>
        <w:t xml:space="preserve"> = 234”</w:t>
      </w:r>
      <w:r>
        <w:rPr>
          <w:rFonts w:ascii="Helvetica" w:hAnsi="Helvetica"/>
          <w:sz w:val="16"/>
          <w:szCs w:val="16"/>
        </w:rPr>
        <w:t>), and would do 5d10+10d10 damage. The boxcar would also have a higher to hit modifier than the bow (+1 as opposed to -1 for the bow).</w:t>
      </w:r>
    </w:p>
    <w:p w:rsidR="00C939B6" w:rsidRDefault="00C939B6" w:rsidP="00C939B6">
      <w:pPr>
        <w:pBdr>
          <w:top w:val="single" w:sz="4" w:space="0" w:color="00000A"/>
          <w:left w:val="single" w:sz="4" w:space="0" w:color="00000A"/>
          <w:bottom w:val="single" w:sz="4" w:space="0" w:color="00000A"/>
          <w:right w:val="single" w:sz="4" w:space="0" w:color="00000A"/>
        </w:pBdr>
        <w:shd w:val="clear" w:color="auto" w:fill="F2F2F2"/>
        <w:tabs>
          <w:tab w:val="left" w:pos="180"/>
        </w:tabs>
        <w:spacing w:after="0" w:line="276" w:lineRule="auto"/>
        <w:jc w:val="both"/>
      </w:pPr>
      <w:r>
        <w:rPr>
          <w:rFonts w:ascii="Helvetica" w:hAnsi="Helvetica"/>
          <w:sz w:val="16"/>
          <w:szCs w:val="16"/>
        </w:rPr>
        <w:t xml:space="preserve">So I guess that is why we don’t see very many bows being used in </w:t>
      </w:r>
      <w:r w:rsidRPr="00EB5BEC">
        <w:rPr>
          <w:rFonts w:ascii="Helvetica" w:hAnsi="Helvetica"/>
          <w:i/>
          <w:sz w:val="16"/>
          <w:szCs w:val="16"/>
        </w:rPr>
        <w:t>Godzilla</w:t>
      </w:r>
      <w:r>
        <w:rPr>
          <w:rFonts w:ascii="Helvetica" w:hAnsi="Helvetica"/>
          <w:sz w:val="16"/>
          <w:szCs w:val="16"/>
        </w:rPr>
        <w:t xml:space="preserve"> movies; it’s easier to throw whatever is lying around.</w:t>
      </w:r>
    </w:p>
    <w:p w:rsidR="00C939B6" w:rsidRPr="009F4D14" w:rsidRDefault="00C939B6" w:rsidP="00C939B6">
      <w:pPr>
        <w:tabs>
          <w:tab w:val="left" w:pos="180"/>
        </w:tabs>
        <w:spacing w:after="0" w:line="276" w:lineRule="auto"/>
        <w:jc w:val="both"/>
        <w:rPr>
          <w:sz w:val="16"/>
        </w:rPr>
      </w:pPr>
    </w:p>
    <w:p w:rsidR="00C939B6" w:rsidRPr="008D0391" w:rsidRDefault="00C939B6">
      <w:pPr>
        <w:tabs>
          <w:tab w:val="left" w:pos="180"/>
        </w:tabs>
        <w:spacing w:after="0" w:line="276" w:lineRule="auto"/>
        <w:jc w:val="both"/>
        <w:rPr>
          <w:rFonts w:ascii="Helvetica" w:hAnsi="Helvetica"/>
          <w:b/>
          <w:sz w:val="14"/>
          <w:szCs w:val="24"/>
        </w:rPr>
      </w:pPr>
    </w:p>
    <w:p w:rsidR="0055044A" w:rsidRDefault="008B3FF6">
      <w:pPr>
        <w:tabs>
          <w:tab w:val="left" w:pos="180"/>
        </w:tabs>
        <w:spacing w:after="0" w:line="276" w:lineRule="auto"/>
        <w:jc w:val="both"/>
      </w:pPr>
      <w:r>
        <w:rPr>
          <w:rFonts w:ascii="Helvetica" w:hAnsi="Helvetica"/>
          <w:b/>
          <w:sz w:val="20"/>
          <w:szCs w:val="24"/>
        </w:rPr>
        <w:t>RBT BEHAVIOR</w:t>
      </w:r>
    </w:p>
    <w:p w:rsidR="0055044A" w:rsidRDefault="008B3FF6">
      <w:pPr>
        <w:tabs>
          <w:tab w:val="left" w:pos="180"/>
        </w:tabs>
        <w:spacing w:after="0" w:line="276" w:lineRule="auto"/>
        <w:jc w:val="both"/>
      </w:pPr>
      <w:r>
        <w:rPr>
          <w:rFonts w:ascii="Helvetica" w:hAnsi="Helvetica"/>
          <w:sz w:val="16"/>
          <w:szCs w:val="16"/>
        </w:rPr>
        <w:t xml:space="preserve">Sentient RBTs not controlled by some other entity behave as normal characters, they are just really big! Non-sentient RBTs (i.e. </w:t>
      </w:r>
      <w:proofErr w:type="spellStart"/>
      <w:r>
        <w:rPr>
          <w:rFonts w:ascii="Helvetica" w:hAnsi="Helvetica"/>
          <w:sz w:val="16"/>
          <w:szCs w:val="16"/>
        </w:rPr>
        <w:t>Gorillasaurus</w:t>
      </w:r>
      <w:proofErr w:type="spellEnd"/>
      <w:r>
        <w:rPr>
          <w:rFonts w:ascii="Helvetica" w:hAnsi="Helvetica"/>
          <w:sz w:val="16"/>
          <w:szCs w:val="16"/>
        </w:rPr>
        <w:t xml:space="preserve">) behave like Animated Servants, Pets, or Animals (depending upon the circumstances for the particular RBT. </w:t>
      </w:r>
      <w:proofErr w:type="spellStart"/>
      <w:r>
        <w:rPr>
          <w:rFonts w:ascii="Helvetica" w:hAnsi="Helvetica"/>
          <w:sz w:val="16"/>
          <w:szCs w:val="16"/>
        </w:rPr>
        <w:t>Gorillasaurus</w:t>
      </w:r>
      <w:proofErr w:type="spellEnd"/>
      <w:r>
        <w:rPr>
          <w:rFonts w:ascii="Helvetica" w:hAnsi="Helvetica"/>
          <w:sz w:val="16"/>
          <w:szCs w:val="16"/>
        </w:rPr>
        <w:t xml:space="preserve"> behaves like an animal).</w:t>
      </w:r>
    </w:p>
    <w:p w:rsidR="0055044A" w:rsidRPr="008D0391" w:rsidRDefault="0055044A">
      <w:pPr>
        <w:tabs>
          <w:tab w:val="left" w:pos="180"/>
        </w:tabs>
        <w:spacing w:after="0" w:line="276" w:lineRule="auto"/>
        <w:jc w:val="both"/>
        <w:rPr>
          <w:sz w:val="14"/>
        </w:rPr>
      </w:pPr>
    </w:p>
    <w:p w:rsidR="0055044A" w:rsidRDefault="008B3FF6">
      <w:pPr>
        <w:numPr>
          <w:ilvl w:val="0"/>
          <w:numId w:val="3"/>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proofErr w:type="spellStart"/>
      <w:r>
        <w:rPr>
          <w:rFonts w:ascii="Helvetica" w:hAnsi="Helvetica"/>
          <w:b/>
          <w:sz w:val="16"/>
          <w:szCs w:val="16"/>
        </w:rPr>
        <w:t>Beavereaux</w:t>
      </w:r>
      <w:proofErr w:type="spellEnd"/>
      <w:r>
        <w:rPr>
          <w:rFonts w:ascii="Helvetica" w:hAnsi="Helvetica"/>
          <w:sz w:val="16"/>
          <w:szCs w:val="16"/>
        </w:rPr>
        <w:t xml:space="preserve"> (a gigantic Beaver who recently attacked Winnipeg, Manitoba, Canada) would behave like a normal non-sentient animal.</w:t>
      </w:r>
    </w:p>
    <w:p w:rsidR="0055044A" w:rsidRDefault="008B3FF6">
      <w:pPr>
        <w:numPr>
          <w:ilvl w:val="0"/>
          <w:numId w:val="1"/>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r>
        <w:rPr>
          <w:rFonts w:ascii="Helvetica" w:hAnsi="Helvetica"/>
          <w:b/>
          <w:sz w:val="16"/>
          <w:szCs w:val="16"/>
        </w:rPr>
        <w:t>Mega-Robot XZ-1000</w:t>
      </w:r>
      <w:r>
        <w:rPr>
          <w:rFonts w:ascii="Helvetica" w:hAnsi="Helvetica"/>
          <w:sz w:val="16"/>
          <w:szCs w:val="16"/>
        </w:rPr>
        <w:t xml:space="preserve"> is known to be remotely controlled by the evil Doctor Kimura, and behaves like an animated servant.</w:t>
      </w:r>
    </w:p>
    <w:p w:rsidR="0055044A" w:rsidRDefault="008B3FF6">
      <w:pPr>
        <w:numPr>
          <w:ilvl w:val="0"/>
          <w:numId w:val="1"/>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proofErr w:type="spellStart"/>
      <w:r>
        <w:rPr>
          <w:rFonts w:ascii="Helvetica" w:hAnsi="Helvetica"/>
          <w:b/>
          <w:sz w:val="16"/>
          <w:szCs w:val="16"/>
        </w:rPr>
        <w:t>Pyrodius</w:t>
      </w:r>
      <w:proofErr w:type="spellEnd"/>
      <w:r>
        <w:rPr>
          <w:rFonts w:ascii="Helvetica" w:hAnsi="Helvetica"/>
          <w:sz w:val="16"/>
          <w:szCs w:val="16"/>
        </w:rPr>
        <w:t xml:space="preserve"> the dragon behaves like a pet, obeying the commands of his master </w:t>
      </w:r>
      <w:proofErr w:type="spellStart"/>
      <w:r>
        <w:rPr>
          <w:rFonts w:ascii="Helvetica" w:hAnsi="Helvetica"/>
          <w:sz w:val="16"/>
          <w:szCs w:val="16"/>
        </w:rPr>
        <w:t>Nobi</w:t>
      </w:r>
      <w:proofErr w:type="spellEnd"/>
      <w:r>
        <w:rPr>
          <w:rFonts w:ascii="Helvetica" w:hAnsi="Helvetica"/>
          <w:sz w:val="16"/>
          <w:szCs w:val="16"/>
        </w:rPr>
        <w:t xml:space="preserve"> Takahashi.</w:t>
      </w:r>
    </w:p>
    <w:p w:rsidR="0055044A" w:rsidRPr="008D0391" w:rsidRDefault="0055044A">
      <w:pPr>
        <w:tabs>
          <w:tab w:val="left" w:pos="360"/>
        </w:tabs>
        <w:spacing w:after="0" w:line="276" w:lineRule="auto"/>
        <w:jc w:val="both"/>
        <w:rPr>
          <w:sz w:val="16"/>
        </w:rPr>
      </w:pPr>
    </w:p>
    <w:p w:rsidR="0055044A" w:rsidRDefault="008B3FF6">
      <w:pPr>
        <w:tabs>
          <w:tab w:val="left" w:pos="180"/>
        </w:tabs>
        <w:spacing w:after="0" w:line="276" w:lineRule="auto"/>
        <w:jc w:val="both"/>
      </w:pPr>
      <w:r>
        <w:rPr>
          <w:rFonts w:ascii="Helvetica" w:hAnsi="Helvetica"/>
          <w:sz w:val="16"/>
          <w:szCs w:val="16"/>
        </w:rPr>
        <w:t>The rules for such RBTs are already covered in V&amp;V; the only adjustments required are for size.</w:t>
      </w:r>
    </w:p>
    <w:p w:rsidR="0055044A" w:rsidRDefault="008B3FF6">
      <w:pPr>
        <w:tabs>
          <w:tab w:val="left" w:pos="180"/>
        </w:tabs>
        <w:spacing w:after="0" w:line="276" w:lineRule="auto"/>
        <w:jc w:val="both"/>
      </w:pPr>
      <w:r>
        <w:rPr>
          <w:rFonts w:ascii="Helvetica" w:hAnsi="Helvetica"/>
          <w:sz w:val="16"/>
          <w:szCs w:val="16"/>
        </w:rPr>
        <w:t xml:space="preserve">Putting this all together, we see that </w:t>
      </w:r>
      <w:proofErr w:type="spellStart"/>
      <w:r>
        <w:rPr>
          <w:rFonts w:ascii="Helvetica" w:hAnsi="Helvetica"/>
          <w:sz w:val="16"/>
          <w:szCs w:val="16"/>
        </w:rPr>
        <w:t>Beavereaux</w:t>
      </w:r>
      <w:proofErr w:type="spellEnd"/>
      <w:r>
        <w:rPr>
          <w:rFonts w:ascii="Helvetica" w:hAnsi="Helvetica"/>
          <w:sz w:val="16"/>
          <w:szCs w:val="16"/>
        </w:rPr>
        <w:t xml:space="preserve"> versus </w:t>
      </w:r>
      <w:proofErr w:type="spellStart"/>
      <w:r>
        <w:rPr>
          <w:rFonts w:ascii="Helvetica" w:hAnsi="Helvetica"/>
          <w:sz w:val="16"/>
          <w:szCs w:val="16"/>
        </w:rPr>
        <w:t>Ferettus</w:t>
      </w:r>
      <w:proofErr w:type="spellEnd"/>
      <w:r>
        <w:rPr>
          <w:rFonts w:ascii="Helvetica" w:hAnsi="Helvetica"/>
          <w:sz w:val="16"/>
          <w:szCs w:val="16"/>
        </w:rPr>
        <w:t xml:space="preserve"> would be a basic battle, just like a battle between Mister Impressive and Doctor Unpleasant. The only notable difference between the two battles would be the large amounts of damage done in each RBT attack. These large creatures still have power and hit points. They can still be rendered unconscious (1% of the </w:t>
      </w:r>
      <w:r>
        <w:rPr>
          <w:rFonts w:ascii="Helvetica" w:hAnsi="Helvetica"/>
          <w:sz w:val="16"/>
          <w:szCs w:val="16"/>
          <w:u w:val="single"/>
        </w:rPr>
        <w:t>un-multiplied</w:t>
      </w:r>
      <w:r>
        <w:rPr>
          <w:rFonts w:ascii="Helvetica" w:hAnsi="Helvetica"/>
          <w:sz w:val="16"/>
          <w:szCs w:val="16"/>
        </w:rPr>
        <w:t xml:space="preserve"> amount of damage), and are still susceptible to knock-back (based on total damage versus basic hits). The same holds true for RBTs like </w:t>
      </w:r>
      <w:proofErr w:type="spellStart"/>
      <w:r>
        <w:rPr>
          <w:rFonts w:ascii="Helvetica" w:hAnsi="Helvetica"/>
          <w:sz w:val="16"/>
          <w:szCs w:val="16"/>
        </w:rPr>
        <w:t>Mecha-Skunkulon</w:t>
      </w:r>
      <w:proofErr w:type="spellEnd"/>
      <w:r>
        <w:rPr>
          <w:rFonts w:ascii="Helvetica" w:hAnsi="Helvetica"/>
          <w:sz w:val="16"/>
          <w:szCs w:val="16"/>
        </w:rPr>
        <w:t xml:space="preserve"> (a Really Big Skunk with bionic implants), Rocket </w:t>
      </w:r>
      <w:proofErr w:type="spellStart"/>
      <w:r>
        <w:rPr>
          <w:rFonts w:ascii="Helvetica" w:hAnsi="Helvetica"/>
          <w:sz w:val="16"/>
          <w:szCs w:val="16"/>
        </w:rPr>
        <w:t>Ryuga</w:t>
      </w:r>
      <w:proofErr w:type="spellEnd"/>
      <w:r>
        <w:rPr>
          <w:rFonts w:ascii="Helvetica" w:hAnsi="Helvetica"/>
          <w:sz w:val="16"/>
          <w:szCs w:val="16"/>
        </w:rPr>
        <w:t xml:space="preserve"> (RBT with Android Body), or Mega-Robot XZ-1000 (animated servant with robotic body). As long as the RBT is not basically a vehicle, the basic V&amp;V rules apply with adjustments made for the large size of the RBTs.</w:t>
      </w:r>
    </w:p>
    <w:p w:rsidR="000F6319" w:rsidRDefault="000F6319">
      <w:pPr>
        <w:tabs>
          <w:tab w:val="left" w:pos="180"/>
        </w:tabs>
        <w:spacing w:after="0" w:line="276" w:lineRule="auto"/>
        <w:jc w:val="both"/>
        <w:rPr>
          <w:rFonts w:ascii="Helvetica" w:hAnsi="Helvetica"/>
          <w:b/>
          <w:sz w:val="20"/>
        </w:rPr>
      </w:pPr>
    </w:p>
    <w:p w:rsidR="008D0391" w:rsidRPr="00BF2389" w:rsidRDefault="008D0391">
      <w:pPr>
        <w:tabs>
          <w:tab w:val="left" w:pos="180"/>
        </w:tabs>
        <w:spacing w:after="0" w:line="276" w:lineRule="auto"/>
        <w:jc w:val="both"/>
        <w:rPr>
          <w:rFonts w:ascii="Helvetica" w:hAnsi="Helvetica"/>
          <w:b/>
          <w:color w:val="4F81BD" w:themeColor="accent1"/>
          <w:sz w:val="20"/>
        </w:rPr>
      </w:pPr>
      <w:r w:rsidRPr="00BF2389">
        <w:rPr>
          <w:rFonts w:ascii="Helvetica" w:hAnsi="Helvetica"/>
          <w:b/>
          <w:color w:val="4F81BD" w:themeColor="accent1"/>
          <w:sz w:val="20"/>
        </w:rPr>
        <w:t>REALLY BIG EXPERIENCE</w:t>
      </w:r>
    </w:p>
    <w:p w:rsidR="008D0391" w:rsidRPr="00BF2389" w:rsidRDefault="008D0391">
      <w:pPr>
        <w:tabs>
          <w:tab w:val="left" w:pos="180"/>
        </w:tabs>
        <w:spacing w:after="0" w:line="276" w:lineRule="auto"/>
        <w:jc w:val="both"/>
        <w:rPr>
          <w:rFonts w:ascii="Helvetica" w:hAnsi="Helvetica"/>
          <w:color w:val="4F81BD" w:themeColor="accent1"/>
          <w:sz w:val="16"/>
        </w:rPr>
      </w:pPr>
      <w:r w:rsidRPr="00BF2389">
        <w:rPr>
          <w:rFonts w:ascii="Helvetica" w:hAnsi="Helvetica"/>
          <w:color w:val="4F81BD" w:themeColor="accent1"/>
          <w:sz w:val="16"/>
        </w:rPr>
        <w:t>The experience value for a sentient RBT is the same as that for any other character:</w:t>
      </w:r>
    </w:p>
    <w:p w:rsidR="008D0391" w:rsidRPr="00BF2389" w:rsidRDefault="008D0391">
      <w:pPr>
        <w:tabs>
          <w:tab w:val="left" w:pos="180"/>
        </w:tabs>
        <w:spacing w:after="0" w:line="276" w:lineRule="auto"/>
        <w:jc w:val="both"/>
        <w:rPr>
          <w:rFonts w:ascii="Helvetica" w:hAnsi="Helvetica"/>
          <w:color w:val="4F81BD" w:themeColor="accent1"/>
          <w:sz w:val="16"/>
        </w:rPr>
      </w:pPr>
    </w:p>
    <w:p w:rsidR="008D0391" w:rsidRPr="00BF2389" w:rsidRDefault="008D0391">
      <w:pPr>
        <w:tabs>
          <w:tab w:val="left" w:pos="180"/>
        </w:tabs>
        <w:spacing w:after="0" w:line="276" w:lineRule="auto"/>
        <w:jc w:val="both"/>
        <w:rPr>
          <w:rFonts w:ascii="Helvetica" w:hAnsi="Helvetica"/>
          <w:color w:val="4F81BD" w:themeColor="accent1"/>
          <w:sz w:val="16"/>
        </w:rPr>
      </w:pPr>
      <w:r w:rsidRPr="00BF2389">
        <w:rPr>
          <w:rFonts w:ascii="Helvetica" w:hAnsi="Helvetica"/>
          <w:color w:val="4F81BD" w:themeColor="accent1"/>
          <w:sz w:val="16"/>
        </w:rPr>
        <w:t>(HP + Power) x (</w:t>
      </w:r>
      <w:proofErr w:type="spellStart"/>
      <w:r w:rsidRPr="00BF2389">
        <w:rPr>
          <w:rFonts w:ascii="Helvetica" w:hAnsi="Helvetica"/>
          <w:color w:val="4F81BD" w:themeColor="accent1"/>
          <w:sz w:val="16"/>
        </w:rPr>
        <w:t>Exp</w:t>
      </w:r>
      <w:proofErr w:type="spellEnd"/>
      <w:r w:rsidRPr="00BF2389">
        <w:rPr>
          <w:rFonts w:ascii="Helvetica" w:hAnsi="Helvetica"/>
          <w:color w:val="4F81BD" w:themeColor="accent1"/>
          <w:sz w:val="16"/>
        </w:rPr>
        <w:t xml:space="preserve"> Level x 2)</w:t>
      </w:r>
    </w:p>
    <w:p w:rsidR="008D0391" w:rsidRPr="00BF2389" w:rsidRDefault="008D0391">
      <w:pPr>
        <w:tabs>
          <w:tab w:val="left" w:pos="180"/>
        </w:tabs>
        <w:spacing w:after="0" w:line="276" w:lineRule="auto"/>
        <w:jc w:val="both"/>
        <w:rPr>
          <w:rFonts w:ascii="Helvetica" w:hAnsi="Helvetica"/>
          <w:color w:val="4F81BD" w:themeColor="accent1"/>
          <w:sz w:val="16"/>
        </w:rPr>
      </w:pPr>
    </w:p>
    <w:p w:rsidR="008D0391" w:rsidRPr="00BF2389" w:rsidRDefault="008D0391">
      <w:pPr>
        <w:tabs>
          <w:tab w:val="left" w:pos="180"/>
        </w:tabs>
        <w:spacing w:after="0" w:line="276" w:lineRule="auto"/>
        <w:jc w:val="both"/>
        <w:rPr>
          <w:rFonts w:ascii="Helvetica" w:hAnsi="Helvetica"/>
          <w:color w:val="4F81BD" w:themeColor="accent1"/>
          <w:sz w:val="16"/>
        </w:rPr>
      </w:pPr>
      <w:r w:rsidRPr="00BF2389">
        <w:rPr>
          <w:rFonts w:ascii="Helvetica" w:hAnsi="Helvetica"/>
          <w:color w:val="4F81BD" w:themeColor="accent1"/>
          <w:sz w:val="16"/>
        </w:rPr>
        <w:t>Non-sentient characters are assumed to be at level 4, so their experience value is always:</w:t>
      </w:r>
    </w:p>
    <w:p w:rsidR="008D0391" w:rsidRPr="00BF2389" w:rsidRDefault="008D0391">
      <w:pPr>
        <w:tabs>
          <w:tab w:val="left" w:pos="180"/>
        </w:tabs>
        <w:spacing w:after="0" w:line="276" w:lineRule="auto"/>
        <w:jc w:val="both"/>
        <w:rPr>
          <w:rFonts w:ascii="Helvetica" w:hAnsi="Helvetica"/>
          <w:color w:val="4F81BD" w:themeColor="accent1"/>
          <w:sz w:val="16"/>
        </w:rPr>
      </w:pPr>
    </w:p>
    <w:p w:rsidR="008D0391" w:rsidRPr="00BF2389" w:rsidRDefault="008D0391" w:rsidP="008D0391">
      <w:pPr>
        <w:tabs>
          <w:tab w:val="left" w:pos="180"/>
        </w:tabs>
        <w:spacing w:after="0" w:line="276" w:lineRule="auto"/>
        <w:jc w:val="both"/>
        <w:rPr>
          <w:rFonts w:ascii="Helvetica" w:hAnsi="Helvetica"/>
          <w:color w:val="4F81BD" w:themeColor="accent1"/>
          <w:sz w:val="16"/>
        </w:rPr>
      </w:pPr>
      <w:r w:rsidRPr="00BF2389">
        <w:rPr>
          <w:rFonts w:ascii="Helvetica" w:hAnsi="Helvetica"/>
          <w:color w:val="4F81BD" w:themeColor="accent1"/>
          <w:sz w:val="16"/>
        </w:rPr>
        <w:t>(HP + Power) x 8</w:t>
      </w:r>
    </w:p>
    <w:p w:rsidR="008D0391" w:rsidRPr="008D0391" w:rsidRDefault="008D0391">
      <w:pPr>
        <w:tabs>
          <w:tab w:val="left" w:pos="180"/>
        </w:tabs>
        <w:spacing w:after="0" w:line="276" w:lineRule="auto"/>
        <w:jc w:val="both"/>
        <w:rPr>
          <w:rFonts w:ascii="Helvetica" w:hAnsi="Helvetica"/>
          <w:b/>
          <w:sz w:val="16"/>
        </w:rPr>
      </w:pPr>
    </w:p>
    <w:p w:rsidR="0055044A" w:rsidRPr="009F4D14" w:rsidRDefault="008B3FF6">
      <w:pPr>
        <w:tabs>
          <w:tab w:val="left" w:pos="180"/>
        </w:tabs>
        <w:spacing w:after="0" w:line="276" w:lineRule="auto"/>
        <w:jc w:val="both"/>
        <w:rPr>
          <w:sz w:val="20"/>
        </w:rPr>
      </w:pPr>
      <w:r w:rsidRPr="009F4D14">
        <w:rPr>
          <w:rFonts w:ascii="Helvetica" w:hAnsi="Helvetica"/>
          <w:b/>
          <w:sz w:val="20"/>
        </w:rPr>
        <w:lastRenderedPageBreak/>
        <w:t>REALLY BIG SCALE</w:t>
      </w:r>
    </w:p>
    <w:p w:rsidR="0055044A" w:rsidRDefault="008B3FF6">
      <w:pPr>
        <w:tabs>
          <w:tab w:val="left" w:pos="180"/>
        </w:tabs>
        <w:spacing w:line="276" w:lineRule="auto"/>
        <w:jc w:val="both"/>
        <w:rPr>
          <w:rFonts w:ascii="Helvetica" w:hAnsi="Helvetica"/>
          <w:sz w:val="16"/>
        </w:rPr>
      </w:pPr>
      <w:r>
        <w:rPr>
          <w:rFonts w:ascii="Helvetica" w:hAnsi="Helvetica"/>
          <w:sz w:val="16"/>
        </w:rPr>
        <w:t>Normally in V&amp;V, five feet of distance is represented by one inch. This works quite well for almost everything that takes place in the game. RBT’s, however, are an exception. A 120-foot long mega-snake would require a counter twenty-four inches in length. Such large game counters would tend to make table-top gaming somewhat problematic. For this reason I have introduced the option of “Really Big Scale” where a one inch square represents an area fifty feet along each side. Our 120-foot long monster python now becomes a 2½” counter, rather than twenty-four inches. This simplification is best used for RBT versus RBT battles, but may also be used for RBT versus Human-scale battles.</w:t>
      </w:r>
    </w:p>
    <w:p w:rsidR="008D0391" w:rsidRPr="008D0391" w:rsidRDefault="008D0391">
      <w:pPr>
        <w:tabs>
          <w:tab w:val="left" w:pos="180"/>
        </w:tabs>
        <w:spacing w:line="276" w:lineRule="auto"/>
        <w:jc w:val="both"/>
        <w:rPr>
          <w:i/>
        </w:rPr>
      </w:pPr>
      <w:r w:rsidRPr="008D0391">
        <w:rPr>
          <w:rFonts w:ascii="Helvetica" w:hAnsi="Helvetica"/>
          <w:i/>
          <w:sz w:val="16"/>
        </w:rPr>
        <w:t>Note: To use existing counters in Really Big Scale, copy or print them at 10%.</w:t>
      </w:r>
    </w:p>
    <w:p w:rsidR="0055044A" w:rsidRDefault="008B3FF6">
      <w:pPr>
        <w:spacing w:after="0" w:line="276" w:lineRule="auto"/>
        <w:jc w:val="both"/>
      </w:pPr>
      <w:r>
        <w:rPr>
          <w:rFonts w:ascii="Helvetica" w:hAnsi="Helvetica"/>
          <w:b/>
          <w:sz w:val="20"/>
          <w:szCs w:val="16"/>
        </w:rPr>
        <w:t>BUILDINGS</w:t>
      </w:r>
    </w:p>
    <w:p w:rsidR="0055044A" w:rsidRDefault="009F4D14">
      <w:pPr>
        <w:spacing w:after="0" w:line="276" w:lineRule="auto"/>
        <w:jc w:val="both"/>
      </w:pPr>
      <w:r>
        <w:rPr>
          <w:rFonts w:ascii="Helvetica" w:hAnsi="Helvetica"/>
          <w:sz w:val="16"/>
          <w:szCs w:val="16"/>
        </w:rPr>
        <w:t xml:space="preserve">Really Big Things tend </w:t>
      </w:r>
      <w:r w:rsidR="008B3FF6">
        <w:rPr>
          <w:rFonts w:ascii="Helvetica" w:hAnsi="Helvetica"/>
          <w:sz w:val="16"/>
          <w:szCs w:val="16"/>
        </w:rPr>
        <w:t xml:space="preserve">to smash a lot of things, </w:t>
      </w:r>
      <w:r w:rsidR="008D0391">
        <w:rPr>
          <w:rFonts w:ascii="Helvetica" w:hAnsi="Helvetica"/>
          <w:sz w:val="16"/>
          <w:szCs w:val="16"/>
        </w:rPr>
        <w:t>in an urban environment</w:t>
      </w:r>
      <w:r w:rsidR="008B3FF6">
        <w:rPr>
          <w:rFonts w:ascii="Helvetica" w:hAnsi="Helvetica"/>
          <w:sz w:val="16"/>
          <w:szCs w:val="16"/>
        </w:rPr>
        <w:t xml:space="preserve"> most of the smashed stuff starts out as buildings. For most buildings, the rule of thumb for structural rating is as follows:</w:t>
      </w:r>
    </w:p>
    <w:p w:rsidR="0055044A" w:rsidRPr="008D0391" w:rsidRDefault="0055044A">
      <w:pPr>
        <w:spacing w:after="0" w:line="276" w:lineRule="auto"/>
        <w:jc w:val="both"/>
        <w:rPr>
          <w:sz w:val="16"/>
        </w:rPr>
      </w:pPr>
    </w:p>
    <w:p w:rsidR="0055044A" w:rsidRDefault="008B3FF6">
      <w:pPr>
        <w:pStyle w:val="ListParagraph"/>
        <w:numPr>
          <w:ilvl w:val="0"/>
          <w:numId w:val="4"/>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r>
        <w:rPr>
          <w:rFonts w:ascii="Helvetica" w:hAnsi="Helvetica"/>
          <w:sz w:val="16"/>
          <w:szCs w:val="16"/>
        </w:rPr>
        <w:t>Structural rating of material used to make building x 100 per each one inch square of each story of the building.</w:t>
      </w:r>
    </w:p>
    <w:p w:rsidR="0055044A" w:rsidRDefault="008B3FF6">
      <w:pPr>
        <w:pStyle w:val="ListParagraph"/>
        <w:numPr>
          <w:ilvl w:val="0"/>
          <w:numId w:val="2"/>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r>
        <w:rPr>
          <w:rFonts w:ascii="Helvetica" w:hAnsi="Helvetica"/>
          <w:sz w:val="16"/>
          <w:szCs w:val="16"/>
        </w:rPr>
        <w:t>When using “Really Big Scale” (see below), the Building’s overall SR is Material SR x 1000 x stories per each 1” square.</w:t>
      </w:r>
    </w:p>
    <w:p w:rsidR="0055044A" w:rsidRDefault="008B3FF6">
      <w:pPr>
        <w:pStyle w:val="ListParagraph"/>
        <w:numPr>
          <w:ilvl w:val="0"/>
          <w:numId w:val="2"/>
        </w:numPr>
        <w:pBdr>
          <w:top w:val="single" w:sz="4" w:space="0" w:color="00000A"/>
          <w:left w:val="single" w:sz="4" w:space="0" w:color="00000A"/>
          <w:bottom w:val="single" w:sz="4" w:space="0" w:color="00000A"/>
          <w:right w:val="single" w:sz="4" w:space="0" w:color="00000A"/>
        </w:pBdr>
        <w:shd w:val="clear" w:color="auto" w:fill="F2F2F2"/>
        <w:tabs>
          <w:tab w:val="left" w:pos="900"/>
          <w:tab w:val="left" w:pos="1080"/>
          <w:tab w:val="left" w:pos="1260"/>
          <w:tab w:val="left" w:pos="1440"/>
        </w:tabs>
        <w:spacing w:after="0" w:line="276" w:lineRule="auto"/>
        <w:ind w:left="180" w:hanging="180"/>
        <w:jc w:val="both"/>
      </w:pPr>
      <w:r>
        <w:rPr>
          <w:rFonts w:ascii="Helvetica" w:hAnsi="Helvetica"/>
          <w:sz w:val="16"/>
          <w:szCs w:val="16"/>
        </w:rPr>
        <w:t>A building made from 80% steel and 20% glass would have a rating of ((11 x 0.8) + (2 x 0.2) x 100) x number of stories.</w:t>
      </w:r>
    </w:p>
    <w:p w:rsidR="0055044A" w:rsidRPr="008D0391" w:rsidRDefault="0055044A">
      <w:pPr>
        <w:tabs>
          <w:tab w:val="left" w:pos="180"/>
        </w:tabs>
        <w:spacing w:after="0" w:line="276" w:lineRule="auto"/>
        <w:jc w:val="both"/>
        <w:rPr>
          <w:sz w:val="16"/>
        </w:rPr>
      </w:pPr>
    </w:p>
    <w:p w:rsidR="0055044A" w:rsidRPr="00BF2389" w:rsidRDefault="008B3FF6">
      <w:pPr>
        <w:tabs>
          <w:tab w:val="left" w:pos="180"/>
        </w:tabs>
        <w:spacing w:after="0" w:line="276" w:lineRule="auto"/>
        <w:jc w:val="both"/>
        <w:rPr>
          <w:rFonts w:ascii="Helvetica" w:hAnsi="Helvetica" w:cs="Courier New"/>
          <w:color w:val="4F81BD" w:themeColor="accent1"/>
          <w:sz w:val="20"/>
        </w:rPr>
      </w:pPr>
      <w:r w:rsidRPr="00BF2389">
        <w:rPr>
          <w:rFonts w:ascii="Helvetica" w:hAnsi="Helvetica" w:cs="Courier New"/>
          <w:b/>
          <w:bCs/>
          <w:color w:val="4F81BD" w:themeColor="accent1"/>
          <w:sz w:val="20"/>
          <w:szCs w:val="24"/>
        </w:rPr>
        <w:t>CROWDS</w:t>
      </w:r>
    </w:p>
    <w:p w:rsidR="009F4D14" w:rsidRPr="00BF2389" w:rsidRDefault="009F4D14">
      <w:pPr>
        <w:tabs>
          <w:tab w:val="left" w:pos="180"/>
        </w:tabs>
        <w:spacing w:after="0" w:line="276" w:lineRule="auto"/>
        <w:jc w:val="both"/>
        <w:rPr>
          <w:rFonts w:ascii="Helvetica" w:hAnsi="Helvetica" w:cs="Courier New"/>
          <w:color w:val="4F81BD" w:themeColor="accent1"/>
          <w:sz w:val="16"/>
          <w:szCs w:val="16"/>
        </w:rPr>
      </w:pPr>
      <w:r w:rsidRPr="00BF2389">
        <w:rPr>
          <w:rFonts w:ascii="Helvetica" w:hAnsi="Helvetica" w:cs="Courier New"/>
          <w:color w:val="4F81BD" w:themeColor="accent1"/>
          <w:sz w:val="16"/>
          <w:szCs w:val="16"/>
        </w:rPr>
        <w:t>Also found in cities are</w:t>
      </w:r>
      <w:r w:rsidR="008B3FF6" w:rsidRPr="00BF2389">
        <w:rPr>
          <w:rFonts w:ascii="Helvetica" w:hAnsi="Helvetica" w:cs="Courier New"/>
          <w:color w:val="4F81BD" w:themeColor="accent1"/>
          <w:sz w:val="16"/>
          <w:szCs w:val="16"/>
        </w:rPr>
        <w:t xml:space="preserve"> people</w:t>
      </w:r>
      <w:r w:rsidR="00EB5BEC">
        <w:rPr>
          <w:rFonts w:ascii="Helvetica" w:hAnsi="Helvetica" w:cs="Courier New"/>
          <w:color w:val="4F81BD" w:themeColor="accent1"/>
          <w:sz w:val="16"/>
          <w:szCs w:val="16"/>
        </w:rPr>
        <w:t xml:space="preserve"> – lots of them!</w:t>
      </w:r>
      <w:r w:rsidR="008B3FF6" w:rsidRPr="00BF2389">
        <w:rPr>
          <w:rFonts w:ascii="Helvetica" w:hAnsi="Helvetica" w:cs="Courier New"/>
          <w:color w:val="4F81BD" w:themeColor="accent1"/>
          <w:sz w:val="16"/>
          <w:szCs w:val="16"/>
        </w:rPr>
        <w:t xml:space="preserve"> </w:t>
      </w:r>
      <w:r w:rsidRPr="00BF2389">
        <w:rPr>
          <w:rFonts w:ascii="Helvetica" w:hAnsi="Helvetica" w:cs="Courier New"/>
          <w:color w:val="4F81BD" w:themeColor="accent1"/>
          <w:sz w:val="16"/>
          <w:szCs w:val="16"/>
        </w:rPr>
        <w:t>People tend to gather into large groups and flee the Really Big Thing as it makes its way through the city smashing buildings. Crowds are actually pretty easy to deal with (for both GM’s and RBTs).</w:t>
      </w:r>
    </w:p>
    <w:p w:rsidR="0055044A" w:rsidRPr="00BF2389" w:rsidRDefault="008B3FF6">
      <w:pPr>
        <w:tabs>
          <w:tab w:val="left" w:pos="180"/>
        </w:tabs>
        <w:spacing w:after="0" w:line="276" w:lineRule="auto"/>
        <w:jc w:val="both"/>
        <w:rPr>
          <w:rFonts w:ascii="Helvetica" w:hAnsi="Helvetica" w:cs="Courier New"/>
          <w:color w:val="4F81BD" w:themeColor="accent1"/>
        </w:rPr>
      </w:pPr>
      <w:r w:rsidRPr="00BF2389">
        <w:rPr>
          <w:rFonts w:ascii="Helvetica" w:hAnsi="Helvetica" w:cs="Courier New"/>
          <w:color w:val="4F81BD" w:themeColor="accent1"/>
          <w:sz w:val="16"/>
          <w:szCs w:val="16"/>
        </w:rPr>
        <w:t>An average human has 3 basic hits, 3 hit points, 40 power points and a movement rate of 30 inches per turn. A crowd of random size can be created by rolling 1d100, the resulting number being the total number of people in the crowd. Of course the GM can simply assign the crowd size arbitrarily. The physical size of the crowd is an area equal to the population in square inches, so a crowd of 100 people would take up 100 square inches (or a square 10” along each side).</w:t>
      </w:r>
    </w:p>
    <w:p w:rsidR="0055044A" w:rsidRPr="00BF2389" w:rsidRDefault="008B3FF6">
      <w:pPr>
        <w:tabs>
          <w:tab w:val="left" w:pos="180"/>
        </w:tabs>
        <w:spacing w:after="0" w:line="276" w:lineRule="auto"/>
        <w:jc w:val="both"/>
        <w:rPr>
          <w:rFonts w:ascii="Helvetica" w:hAnsi="Helvetica" w:cs="Courier New"/>
          <w:color w:val="4F81BD" w:themeColor="accent1"/>
        </w:rPr>
      </w:pPr>
      <w:r w:rsidRPr="00BF2389">
        <w:rPr>
          <w:rFonts w:ascii="Helvetica" w:hAnsi="Helvetica" w:cs="Courier New"/>
          <w:color w:val="4F81BD" w:themeColor="accent1"/>
          <w:sz w:val="16"/>
          <w:szCs w:val="16"/>
        </w:rPr>
        <w:t>For each 3 points of damage delivered to the area occupied by a crowd, one person is incapacitated.</w:t>
      </w:r>
    </w:p>
    <w:p w:rsidR="00C17F44" w:rsidRPr="00BF2389" w:rsidRDefault="00C17F44">
      <w:pPr>
        <w:tabs>
          <w:tab w:val="left" w:pos="180"/>
        </w:tabs>
        <w:spacing w:after="0" w:line="276" w:lineRule="auto"/>
        <w:jc w:val="both"/>
        <w:rPr>
          <w:rFonts w:ascii="Helvetica" w:hAnsi="Helvetica" w:cs="Courier New"/>
          <w:color w:val="4F81BD" w:themeColor="accent1"/>
          <w:sz w:val="16"/>
          <w:szCs w:val="16"/>
        </w:rPr>
      </w:pPr>
    </w:p>
    <w:p w:rsidR="0055044A" w:rsidRPr="00760AC3" w:rsidRDefault="008B3FF6" w:rsidP="00760AC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0"/>
        </w:tabs>
        <w:spacing w:after="0" w:line="276" w:lineRule="auto"/>
        <w:jc w:val="both"/>
        <w:rPr>
          <w:rFonts w:ascii="Helvetica" w:hAnsi="Helvetica" w:cs="Courier New"/>
          <w:i/>
          <w:color w:val="4F81BD" w:themeColor="accent1"/>
        </w:rPr>
      </w:pPr>
      <w:r w:rsidRPr="00760AC3">
        <w:rPr>
          <w:rFonts w:ascii="Helvetica" w:hAnsi="Helvetica" w:cs="Courier New"/>
          <w:i/>
          <w:color w:val="4F81BD" w:themeColor="accent1"/>
          <w:sz w:val="16"/>
          <w:szCs w:val="16"/>
        </w:rPr>
        <w:t>GM's Option: For every 6 points of damage delivered to the crowd's area, 1 person is killed</w:t>
      </w:r>
      <w:r w:rsidR="00890F9D" w:rsidRPr="00760AC3">
        <w:rPr>
          <w:rFonts w:ascii="Helvetica" w:hAnsi="Helvetica" w:cs="Courier New"/>
          <w:i/>
          <w:color w:val="4F81BD" w:themeColor="accent1"/>
          <w:sz w:val="16"/>
          <w:szCs w:val="16"/>
        </w:rPr>
        <w:t>, instead of 2 people incapacitated.</w:t>
      </w:r>
    </w:p>
    <w:p w:rsidR="00A20B40" w:rsidRDefault="00A20B40">
      <w:pPr>
        <w:tabs>
          <w:tab w:val="left" w:pos="180"/>
          <w:tab w:val="left" w:pos="2880"/>
        </w:tabs>
        <w:spacing w:after="0"/>
        <w:rPr>
          <w:rFonts w:ascii="Helvetica" w:hAnsi="Helvetica" w:cs="Helvetica"/>
          <w:b/>
          <w:color w:val="000000"/>
          <w:sz w:val="20"/>
        </w:rPr>
      </w:pPr>
      <w:bookmarkStart w:id="0" w:name="_GoBack"/>
      <w:bookmarkEnd w:id="0"/>
    </w:p>
    <w:p w:rsidR="0055044A" w:rsidRPr="003E2A25" w:rsidRDefault="008B3FF6">
      <w:pPr>
        <w:spacing w:after="0" w:line="200" w:lineRule="atLeast"/>
        <w:rPr>
          <w:rFonts w:ascii="Helvetica" w:hAnsi="Helvetica"/>
          <w:color w:val="4F81BD" w:themeColor="accent1"/>
          <w:sz w:val="20"/>
        </w:rPr>
      </w:pPr>
      <w:r w:rsidRPr="003E2A25">
        <w:rPr>
          <w:rFonts w:ascii="Helvetica" w:hAnsi="Helvetica"/>
          <w:b/>
          <w:bCs/>
          <w:color w:val="4F81BD" w:themeColor="accent1"/>
          <w:sz w:val="20"/>
          <w:szCs w:val="24"/>
        </w:rPr>
        <w:t>COMBINED RBT's</w:t>
      </w:r>
    </w:p>
    <w:p w:rsidR="0055044A" w:rsidRPr="003E2A25" w:rsidRDefault="008B3FF6">
      <w:pPr>
        <w:spacing w:line="200" w:lineRule="atLeast"/>
        <w:jc w:val="both"/>
        <w:rPr>
          <w:rFonts w:ascii="Helvetica" w:hAnsi="Helvetica"/>
          <w:color w:val="4F81BD" w:themeColor="accent1"/>
        </w:rPr>
      </w:pPr>
      <w:r w:rsidRPr="003E2A25">
        <w:rPr>
          <w:rFonts w:ascii="Helvetica" w:hAnsi="Helvetica"/>
          <w:color w:val="4F81BD" w:themeColor="accent1"/>
          <w:sz w:val="16"/>
          <w:szCs w:val="16"/>
        </w:rPr>
        <w:t>Some RBT's are actually several smaller things. These smaller things, called “Elements”, are fairly normal (by V&amp;V standards). In addition to any other powers or abilities, each element must have the following power and weakness:</w:t>
      </w:r>
    </w:p>
    <w:p w:rsidR="0055044A" w:rsidRPr="003E2A25" w:rsidRDefault="008B3FF6">
      <w:pPr>
        <w:spacing w:line="200" w:lineRule="atLeast"/>
        <w:jc w:val="both"/>
        <w:rPr>
          <w:rFonts w:ascii="Helvetica" w:hAnsi="Helvetica"/>
          <w:color w:val="4F81BD" w:themeColor="accent1"/>
        </w:rPr>
      </w:pPr>
      <w:r w:rsidRPr="003E2A25">
        <w:rPr>
          <w:rFonts w:ascii="Helvetica" w:hAnsi="Helvetica"/>
          <w:color w:val="4F81BD" w:themeColor="accent1"/>
          <w:sz w:val="16"/>
          <w:szCs w:val="16"/>
        </w:rPr>
        <w:t>Transformation (A) Power Activation: Becomes part of [Combined RBT]. PR=0, Transformation requires one action.</w:t>
      </w:r>
    </w:p>
    <w:p w:rsidR="0055044A" w:rsidRPr="003E2A25" w:rsidRDefault="008B3FF6">
      <w:pPr>
        <w:spacing w:line="200" w:lineRule="atLeast"/>
        <w:jc w:val="both"/>
        <w:rPr>
          <w:rFonts w:ascii="Helvetica" w:hAnsi="Helvetica"/>
          <w:color w:val="4F81BD" w:themeColor="accent1"/>
        </w:rPr>
      </w:pPr>
      <w:r w:rsidRPr="003E2A25">
        <w:rPr>
          <w:rFonts w:ascii="Helvetica" w:hAnsi="Helvetica"/>
          <w:color w:val="4F81BD" w:themeColor="accent1"/>
          <w:sz w:val="16"/>
          <w:szCs w:val="16"/>
        </w:rPr>
        <w:t>Weakness: Must be within “X” inches of all other elements that make up [Combined RBT] in order to transform.</w:t>
      </w:r>
    </w:p>
    <w:p w:rsidR="0055044A" w:rsidRPr="003E2A25" w:rsidRDefault="008B3FF6">
      <w:pPr>
        <w:spacing w:line="200" w:lineRule="atLeast"/>
        <w:jc w:val="both"/>
        <w:rPr>
          <w:rFonts w:ascii="Helvetica" w:hAnsi="Helvetica"/>
          <w:color w:val="4F81BD" w:themeColor="accent1"/>
        </w:rPr>
      </w:pPr>
      <w:r w:rsidRPr="003E2A25">
        <w:rPr>
          <w:rFonts w:ascii="Helvetica" w:hAnsi="Helvetica"/>
          <w:color w:val="4F81BD" w:themeColor="accent1"/>
          <w:sz w:val="16"/>
          <w:szCs w:val="16"/>
        </w:rPr>
        <w:t>“X” should be the same for each of the elements, and should be agreed upon by the GM and player (or players) in advance.</w:t>
      </w:r>
    </w:p>
    <w:p w:rsidR="0055044A" w:rsidRPr="003E2A25" w:rsidRDefault="008B3FF6">
      <w:pPr>
        <w:spacing w:line="200" w:lineRule="atLeast"/>
        <w:jc w:val="both"/>
        <w:rPr>
          <w:rFonts w:ascii="Helvetica" w:hAnsi="Helvetica"/>
          <w:color w:val="4F81BD" w:themeColor="accent1"/>
        </w:rPr>
      </w:pPr>
      <w:r w:rsidRPr="003E2A25">
        <w:rPr>
          <w:rFonts w:ascii="Helvetica" w:hAnsi="Helvetica"/>
          <w:color w:val="4F81BD" w:themeColor="accent1"/>
          <w:sz w:val="16"/>
          <w:szCs w:val="16"/>
        </w:rPr>
        <w:t xml:space="preserve">As with standard V&amp;V transformation the resulting RBT requires its own character sheet, and may be completely different from any of the </w:t>
      </w:r>
      <w:r w:rsidR="00760AC3">
        <w:rPr>
          <w:rFonts w:ascii="Helvetica" w:hAnsi="Helvetica"/>
          <w:color w:val="4F81BD" w:themeColor="accent1"/>
          <w:sz w:val="16"/>
          <w:szCs w:val="16"/>
        </w:rPr>
        <w:t xml:space="preserve">individual </w:t>
      </w:r>
      <w:r w:rsidRPr="003E2A25">
        <w:rPr>
          <w:rFonts w:ascii="Helvetica" w:hAnsi="Helvetica"/>
          <w:color w:val="4F81BD" w:themeColor="accent1"/>
          <w:sz w:val="16"/>
          <w:szCs w:val="16"/>
        </w:rPr>
        <w:t>elements.</w:t>
      </w:r>
    </w:p>
    <w:p w:rsidR="00C17F44" w:rsidRPr="00D17DB4" w:rsidRDefault="008B3FF6" w:rsidP="00C17F44">
      <w:pPr>
        <w:spacing w:line="200" w:lineRule="atLeast"/>
        <w:jc w:val="both"/>
        <w:rPr>
          <w:rFonts w:ascii="Helvetica" w:hAnsi="Helvetica"/>
          <w:color w:val="4F81BD" w:themeColor="accent1"/>
        </w:rPr>
      </w:pPr>
      <w:r w:rsidRPr="003E2A25">
        <w:rPr>
          <w:rFonts w:ascii="Helvetica" w:hAnsi="Helvetica"/>
          <w:color w:val="4F81BD" w:themeColor="accent1"/>
          <w:sz w:val="16"/>
          <w:szCs w:val="16"/>
        </w:rPr>
        <w:lastRenderedPageBreak/>
        <w:t>This is all pretty easy when there is a “master” element, an</w:t>
      </w:r>
      <w:r w:rsidR="00760AC3">
        <w:rPr>
          <w:rFonts w:ascii="Helvetica" w:hAnsi="Helvetica"/>
          <w:color w:val="4F81BD" w:themeColor="accent1"/>
          <w:sz w:val="16"/>
          <w:szCs w:val="16"/>
        </w:rPr>
        <w:t>d</w:t>
      </w:r>
      <w:r w:rsidRPr="003E2A25">
        <w:rPr>
          <w:rFonts w:ascii="Helvetica" w:hAnsi="Helvetica"/>
          <w:color w:val="4F81BD" w:themeColor="accent1"/>
          <w:sz w:val="16"/>
          <w:szCs w:val="16"/>
        </w:rPr>
        <w:t xml:space="preserve"> the remaining elements are “Animated Servants”. In this case, the Master Element is, essentially, the character and receives all experience and makes all combat rolls, etc... Some Combined RBT's are made up of vehicles, each operated by a different character. The GM and player (or players) will have to agree upon how the RBT will function as well what duties each character will perform when the elements are combined. The various combinations are virtually unlimited, and simply cannot be covered in this </w:t>
      </w:r>
      <w:r w:rsidRPr="00D17DB4">
        <w:rPr>
          <w:rFonts w:ascii="Helvetica" w:hAnsi="Helvetica"/>
          <w:color w:val="4F81BD" w:themeColor="accent1"/>
          <w:sz w:val="16"/>
          <w:szCs w:val="16"/>
        </w:rPr>
        <w:t>document.</w:t>
      </w:r>
    </w:p>
    <w:p w:rsidR="00C17F44" w:rsidRPr="00D17DB4" w:rsidRDefault="00C17F44" w:rsidP="00C17F44">
      <w:pPr>
        <w:spacing w:after="0" w:line="200" w:lineRule="atLeast"/>
        <w:jc w:val="both"/>
        <w:rPr>
          <w:rFonts w:ascii="Helvetica" w:hAnsi="Helvetica"/>
          <w:b/>
          <w:color w:val="4F81BD" w:themeColor="accent1"/>
          <w:sz w:val="20"/>
        </w:rPr>
      </w:pPr>
      <w:r w:rsidRPr="00D17DB4">
        <w:rPr>
          <w:rFonts w:ascii="Helvetica" w:hAnsi="Helvetica"/>
          <w:b/>
          <w:color w:val="4F81BD" w:themeColor="accent1"/>
          <w:sz w:val="20"/>
        </w:rPr>
        <w:t>REALLY BIG VEHICLES</w:t>
      </w:r>
    </w:p>
    <w:p w:rsidR="00C17F44" w:rsidRPr="00D17DB4" w:rsidRDefault="00C17F44"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 xml:space="preserve">Really Big Vehicles are just like normal Vehicles, but larger! Build the vehicle as you would any other vehicle, making it as large as the GM will allow, following the rules in the V&amp;V rules. </w:t>
      </w:r>
      <w:r w:rsidR="003E2A25" w:rsidRPr="00D17DB4">
        <w:rPr>
          <w:rFonts w:ascii="Helvetica" w:hAnsi="Helvetica"/>
          <w:color w:val="4F81BD" w:themeColor="accent1"/>
          <w:sz w:val="16"/>
        </w:rPr>
        <w:t xml:space="preserve"> When needed, a Height Factor can be found by either finding the cubed root of the vehicle’s weight (it’s on your calculator), or dividing its height or length by 6. This may be used wherever “Height Factor” or “HF” is called out in the above supplement.</w:t>
      </w:r>
    </w:p>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 xml:space="preserve">For very large vehicles, like Star Ships, Giant Robots, etc… it is a good idea to break them up into smaller elements, each with its own Hits to Disable, Hits to </w:t>
      </w:r>
      <w:proofErr w:type="gramStart"/>
      <w:r w:rsidRPr="00D17DB4">
        <w:rPr>
          <w:rFonts w:ascii="Helvetica" w:hAnsi="Helvetica"/>
          <w:color w:val="4F81BD" w:themeColor="accent1"/>
          <w:sz w:val="16"/>
        </w:rPr>
        <w:t>Destroy</w:t>
      </w:r>
      <w:proofErr w:type="gramEnd"/>
      <w:r w:rsidRPr="00D17DB4">
        <w:rPr>
          <w:rFonts w:ascii="Helvetica" w:hAnsi="Helvetica"/>
          <w:color w:val="4F81BD" w:themeColor="accent1"/>
          <w:sz w:val="16"/>
        </w:rPr>
        <w:t>, and functions. An arm, for instance, may hold a Really Big Sword. If that arm is disabled or destroyed, then the vehicle loses the ability to attack with that sword. A Star Ship may have one section dedicated to propulsion. If that segment is disabled, the ship may no longer be able to move. It is useful to assign these segments values for die rolls.</w:t>
      </w:r>
    </w:p>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A Really Big Robot may have 1d6 locations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90"/>
      </w:tblGrid>
      <w:tr w:rsidR="003E2A25" w:rsidRPr="00D17DB4" w:rsidTr="003E2A25">
        <w:trPr>
          <w:jc w:val="center"/>
        </w:trPr>
        <w:tc>
          <w:tcPr>
            <w:tcW w:w="828" w:type="dxa"/>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Die Roll</w:t>
            </w:r>
          </w:p>
        </w:tc>
        <w:tc>
          <w:tcPr>
            <w:tcW w:w="990" w:type="dxa"/>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Location</w:t>
            </w:r>
          </w:p>
        </w:tc>
      </w:tr>
      <w:tr w:rsidR="003E2A25" w:rsidRPr="00D17DB4" w:rsidTr="003E2A25">
        <w:trPr>
          <w:jc w:val="center"/>
        </w:trPr>
        <w:tc>
          <w:tcPr>
            <w:tcW w:w="828" w:type="dxa"/>
            <w:shd w:val="clear" w:color="auto" w:fill="BFBFBF" w:themeFill="background1" w:themeFillShade="BF"/>
          </w:tcPr>
          <w:p w:rsidR="003E2A25" w:rsidRPr="00D17DB4" w:rsidRDefault="003E2A25" w:rsidP="003E2A25">
            <w:pPr>
              <w:spacing w:line="200" w:lineRule="atLeast"/>
              <w:jc w:val="center"/>
              <w:rPr>
                <w:rFonts w:ascii="Helvetica" w:hAnsi="Helvetica"/>
                <w:color w:val="4F81BD" w:themeColor="accent1"/>
                <w:sz w:val="16"/>
              </w:rPr>
            </w:pPr>
            <w:r w:rsidRPr="00D17DB4">
              <w:rPr>
                <w:rFonts w:ascii="Helvetica" w:hAnsi="Helvetica"/>
                <w:color w:val="4F81BD" w:themeColor="accent1"/>
                <w:sz w:val="16"/>
              </w:rPr>
              <w:t>1-2</w:t>
            </w:r>
          </w:p>
        </w:tc>
        <w:tc>
          <w:tcPr>
            <w:tcW w:w="990" w:type="dxa"/>
            <w:shd w:val="clear" w:color="auto" w:fill="BFBFBF" w:themeFill="background1" w:themeFillShade="BF"/>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Body</w:t>
            </w:r>
          </w:p>
        </w:tc>
      </w:tr>
      <w:tr w:rsidR="003E2A25" w:rsidRPr="00D17DB4" w:rsidTr="003E2A25">
        <w:trPr>
          <w:jc w:val="center"/>
        </w:trPr>
        <w:tc>
          <w:tcPr>
            <w:tcW w:w="828" w:type="dxa"/>
          </w:tcPr>
          <w:p w:rsidR="003E2A25" w:rsidRPr="00D17DB4" w:rsidRDefault="003E2A25" w:rsidP="003E2A25">
            <w:pPr>
              <w:spacing w:line="200" w:lineRule="atLeast"/>
              <w:jc w:val="center"/>
              <w:rPr>
                <w:rFonts w:ascii="Helvetica" w:hAnsi="Helvetica"/>
                <w:color w:val="4F81BD" w:themeColor="accent1"/>
                <w:sz w:val="16"/>
              </w:rPr>
            </w:pPr>
            <w:r w:rsidRPr="00D17DB4">
              <w:rPr>
                <w:rFonts w:ascii="Helvetica" w:hAnsi="Helvetica"/>
                <w:color w:val="4F81BD" w:themeColor="accent1"/>
                <w:sz w:val="16"/>
              </w:rPr>
              <w:t>3</w:t>
            </w:r>
          </w:p>
        </w:tc>
        <w:tc>
          <w:tcPr>
            <w:tcW w:w="990" w:type="dxa"/>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Left Arm</w:t>
            </w:r>
          </w:p>
        </w:tc>
      </w:tr>
      <w:tr w:rsidR="003E2A25" w:rsidRPr="00D17DB4" w:rsidTr="003E2A25">
        <w:trPr>
          <w:jc w:val="center"/>
        </w:trPr>
        <w:tc>
          <w:tcPr>
            <w:tcW w:w="828" w:type="dxa"/>
            <w:shd w:val="clear" w:color="auto" w:fill="BFBFBF" w:themeFill="background1" w:themeFillShade="BF"/>
          </w:tcPr>
          <w:p w:rsidR="003E2A25" w:rsidRPr="00D17DB4" w:rsidRDefault="003E2A25" w:rsidP="003E2A25">
            <w:pPr>
              <w:spacing w:line="200" w:lineRule="atLeast"/>
              <w:jc w:val="center"/>
              <w:rPr>
                <w:rFonts w:ascii="Helvetica" w:hAnsi="Helvetica"/>
                <w:color w:val="4F81BD" w:themeColor="accent1"/>
                <w:sz w:val="16"/>
              </w:rPr>
            </w:pPr>
            <w:r w:rsidRPr="00D17DB4">
              <w:rPr>
                <w:rFonts w:ascii="Helvetica" w:hAnsi="Helvetica"/>
                <w:color w:val="4F81BD" w:themeColor="accent1"/>
                <w:sz w:val="16"/>
              </w:rPr>
              <w:t>4</w:t>
            </w:r>
          </w:p>
        </w:tc>
        <w:tc>
          <w:tcPr>
            <w:tcW w:w="990" w:type="dxa"/>
            <w:shd w:val="clear" w:color="auto" w:fill="BFBFBF" w:themeFill="background1" w:themeFillShade="BF"/>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Right Arm</w:t>
            </w:r>
          </w:p>
        </w:tc>
      </w:tr>
      <w:tr w:rsidR="003E2A25" w:rsidRPr="00D17DB4" w:rsidTr="003E2A25">
        <w:trPr>
          <w:jc w:val="center"/>
        </w:trPr>
        <w:tc>
          <w:tcPr>
            <w:tcW w:w="828" w:type="dxa"/>
          </w:tcPr>
          <w:p w:rsidR="003E2A25" w:rsidRPr="00D17DB4" w:rsidRDefault="003E2A25" w:rsidP="003E2A25">
            <w:pPr>
              <w:spacing w:line="200" w:lineRule="atLeast"/>
              <w:jc w:val="center"/>
              <w:rPr>
                <w:rFonts w:ascii="Helvetica" w:hAnsi="Helvetica"/>
                <w:color w:val="4F81BD" w:themeColor="accent1"/>
                <w:sz w:val="16"/>
              </w:rPr>
            </w:pPr>
            <w:r w:rsidRPr="00D17DB4">
              <w:rPr>
                <w:rFonts w:ascii="Helvetica" w:hAnsi="Helvetica"/>
                <w:color w:val="4F81BD" w:themeColor="accent1"/>
                <w:sz w:val="16"/>
              </w:rPr>
              <w:t>5</w:t>
            </w:r>
          </w:p>
        </w:tc>
        <w:tc>
          <w:tcPr>
            <w:tcW w:w="990" w:type="dxa"/>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Left Leg</w:t>
            </w:r>
          </w:p>
        </w:tc>
      </w:tr>
      <w:tr w:rsidR="003E2A25" w:rsidRPr="00D17DB4" w:rsidTr="003E2A25">
        <w:trPr>
          <w:jc w:val="center"/>
        </w:trPr>
        <w:tc>
          <w:tcPr>
            <w:tcW w:w="828" w:type="dxa"/>
            <w:shd w:val="clear" w:color="auto" w:fill="BFBFBF" w:themeFill="background1" w:themeFillShade="BF"/>
          </w:tcPr>
          <w:p w:rsidR="003E2A25" w:rsidRPr="00D17DB4" w:rsidRDefault="003E2A25" w:rsidP="003E2A25">
            <w:pPr>
              <w:spacing w:line="200" w:lineRule="atLeast"/>
              <w:jc w:val="center"/>
              <w:rPr>
                <w:rFonts w:ascii="Helvetica" w:hAnsi="Helvetica"/>
                <w:color w:val="4F81BD" w:themeColor="accent1"/>
                <w:sz w:val="16"/>
              </w:rPr>
            </w:pPr>
            <w:r w:rsidRPr="00D17DB4">
              <w:rPr>
                <w:rFonts w:ascii="Helvetica" w:hAnsi="Helvetica"/>
                <w:color w:val="4F81BD" w:themeColor="accent1"/>
                <w:sz w:val="16"/>
              </w:rPr>
              <w:t>6</w:t>
            </w:r>
          </w:p>
        </w:tc>
        <w:tc>
          <w:tcPr>
            <w:tcW w:w="990" w:type="dxa"/>
            <w:shd w:val="clear" w:color="auto" w:fill="BFBFBF" w:themeFill="background1" w:themeFillShade="BF"/>
          </w:tcPr>
          <w:p w:rsidR="003E2A25" w:rsidRPr="00D17DB4" w:rsidRDefault="003E2A25"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Right Leg</w:t>
            </w:r>
          </w:p>
        </w:tc>
      </w:tr>
    </w:tbl>
    <w:p w:rsidR="003E2A25" w:rsidRPr="00D17DB4" w:rsidRDefault="003E2A25" w:rsidP="00C17F44">
      <w:pPr>
        <w:spacing w:line="200" w:lineRule="atLeast"/>
        <w:jc w:val="both"/>
        <w:rPr>
          <w:rFonts w:ascii="Helvetica" w:hAnsi="Helvetica"/>
          <w:color w:val="4F81BD" w:themeColor="accent1"/>
          <w:sz w:val="16"/>
        </w:rPr>
      </w:pPr>
    </w:p>
    <w:p w:rsidR="00E81192" w:rsidRPr="00D17DB4" w:rsidRDefault="00E81192"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For a Star Ship, the rolls might be: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817"/>
      </w:tblGrid>
      <w:tr w:rsidR="00E81192" w:rsidRPr="00D17DB4" w:rsidTr="00E81192">
        <w:trPr>
          <w:jc w:val="center"/>
        </w:trPr>
        <w:tc>
          <w:tcPr>
            <w:tcW w:w="828" w:type="dxa"/>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Die Roll</w:t>
            </w:r>
          </w:p>
        </w:tc>
        <w:tc>
          <w:tcPr>
            <w:tcW w:w="1817" w:type="dxa"/>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Location</w:t>
            </w:r>
          </w:p>
        </w:tc>
      </w:tr>
      <w:tr w:rsidR="00E81192" w:rsidRPr="00D17DB4" w:rsidTr="00E81192">
        <w:trPr>
          <w:jc w:val="center"/>
        </w:trPr>
        <w:tc>
          <w:tcPr>
            <w:tcW w:w="828" w:type="dxa"/>
            <w:shd w:val="clear" w:color="auto" w:fill="BFBFBF" w:themeFill="background1" w:themeFillShade="BF"/>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1</w:t>
            </w:r>
          </w:p>
        </w:tc>
        <w:tc>
          <w:tcPr>
            <w:tcW w:w="1817" w:type="dxa"/>
            <w:shd w:val="clear" w:color="auto" w:fill="BFBFBF" w:themeFill="background1" w:themeFillShade="BF"/>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Cargo Bay</w:t>
            </w:r>
          </w:p>
        </w:tc>
      </w:tr>
      <w:tr w:rsidR="00E81192" w:rsidRPr="00D17DB4" w:rsidTr="00E81192">
        <w:trPr>
          <w:jc w:val="center"/>
        </w:trPr>
        <w:tc>
          <w:tcPr>
            <w:tcW w:w="828" w:type="dxa"/>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2</w:t>
            </w:r>
          </w:p>
        </w:tc>
        <w:tc>
          <w:tcPr>
            <w:tcW w:w="1817" w:type="dxa"/>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Bow</w:t>
            </w:r>
          </w:p>
        </w:tc>
      </w:tr>
      <w:tr w:rsidR="00E81192" w:rsidRPr="00D17DB4" w:rsidTr="00E81192">
        <w:trPr>
          <w:jc w:val="center"/>
        </w:trPr>
        <w:tc>
          <w:tcPr>
            <w:tcW w:w="828" w:type="dxa"/>
            <w:shd w:val="clear" w:color="auto" w:fill="BFBFBF" w:themeFill="background1" w:themeFillShade="BF"/>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3</w:t>
            </w:r>
          </w:p>
        </w:tc>
        <w:tc>
          <w:tcPr>
            <w:tcW w:w="1817" w:type="dxa"/>
            <w:shd w:val="clear" w:color="auto" w:fill="BFBFBF" w:themeFill="background1" w:themeFillShade="BF"/>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 xml:space="preserve">Starboard </w:t>
            </w:r>
            <w:proofErr w:type="spellStart"/>
            <w:r w:rsidRPr="00D17DB4">
              <w:rPr>
                <w:rFonts w:ascii="Helvetica" w:hAnsi="Helvetica"/>
                <w:color w:val="4F81BD" w:themeColor="accent1"/>
                <w:sz w:val="16"/>
              </w:rPr>
              <w:t>Midships</w:t>
            </w:r>
            <w:proofErr w:type="spellEnd"/>
          </w:p>
        </w:tc>
      </w:tr>
      <w:tr w:rsidR="00E81192" w:rsidRPr="00D17DB4" w:rsidTr="00E81192">
        <w:trPr>
          <w:jc w:val="center"/>
        </w:trPr>
        <w:tc>
          <w:tcPr>
            <w:tcW w:w="828" w:type="dxa"/>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4</w:t>
            </w:r>
          </w:p>
        </w:tc>
        <w:tc>
          <w:tcPr>
            <w:tcW w:w="1817" w:type="dxa"/>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Bridge Section</w:t>
            </w:r>
          </w:p>
        </w:tc>
      </w:tr>
      <w:tr w:rsidR="00E81192" w:rsidRPr="00D17DB4" w:rsidTr="00E81192">
        <w:trPr>
          <w:jc w:val="center"/>
        </w:trPr>
        <w:tc>
          <w:tcPr>
            <w:tcW w:w="828" w:type="dxa"/>
            <w:shd w:val="clear" w:color="auto" w:fill="BFBFBF" w:themeFill="background1" w:themeFillShade="BF"/>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5</w:t>
            </w:r>
          </w:p>
        </w:tc>
        <w:tc>
          <w:tcPr>
            <w:tcW w:w="1817" w:type="dxa"/>
            <w:shd w:val="clear" w:color="auto" w:fill="BFBFBF" w:themeFill="background1" w:themeFillShade="BF"/>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Drive Section</w:t>
            </w:r>
          </w:p>
        </w:tc>
      </w:tr>
      <w:tr w:rsidR="00E81192" w:rsidRPr="00D17DB4" w:rsidTr="00E81192">
        <w:trPr>
          <w:jc w:val="center"/>
        </w:trPr>
        <w:tc>
          <w:tcPr>
            <w:tcW w:w="828" w:type="dxa"/>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6</w:t>
            </w:r>
          </w:p>
        </w:tc>
        <w:tc>
          <w:tcPr>
            <w:tcW w:w="1817" w:type="dxa"/>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Reactor Section</w:t>
            </w:r>
          </w:p>
        </w:tc>
      </w:tr>
      <w:tr w:rsidR="00E81192" w:rsidRPr="00D17DB4" w:rsidTr="00E81192">
        <w:trPr>
          <w:jc w:val="center"/>
        </w:trPr>
        <w:tc>
          <w:tcPr>
            <w:tcW w:w="828" w:type="dxa"/>
            <w:shd w:val="clear" w:color="auto" w:fill="BFBFBF" w:themeFill="background1" w:themeFillShade="BF"/>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7</w:t>
            </w:r>
          </w:p>
        </w:tc>
        <w:tc>
          <w:tcPr>
            <w:tcW w:w="1817" w:type="dxa"/>
            <w:shd w:val="clear" w:color="auto" w:fill="BFBFBF" w:themeFill="background1" w:themeFillShade="BF"/>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Ram Scoop</w:t>
            </w:r>
          </w:p>
        </w:tc>
      </w:tr>
      <w:tr w:rsidR="00E81192" w:rsidRPr="00D17DB4" w:rsidTr="00E81192">
        <w:trPr>
          <w:jc w:val="center"/>
        </w:trPr>
        <w:tc>
          <w:tcPr>
            <w:tcW w:w="828" w:type="dxa"/>
            <w:shd w:val="clear" w:color="auto" w:fill="auto"/>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8</w:t>
            </w:r>
          </w:p>
        </w:tc>
        <w:tc>
          <w:tcPr>
            <w:tcW w:w="1817" w:type="dxa"/>
            <w:shd w:val="clear" w:color="auto" w:fill="auto"/>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Stern</w:t>
            </w:r>
          </w:p>
        </w:tc>
      </w:tr>
      <w:tr w:rsidR="00E81192" w:rsidRPr="00D17DB4" w:rsidTr="00E81192">
        <w:trPr>
          <w:jc w:val="center"/>
        </w:trPr>
        <w:tc>
          <w:tcPr>
            <w:tcW w:w="828" w:type="dxa"/>
            <w:shd w:val="clear" w:color="auto" w:fill="BFBFBF" w:themeFill="background1" w:themeFillShade="BF"/>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9</w:t>
            </w:r>
          </w:p>
        </w:tc>
        <w:tc>
          <w:tcPr>
            <w:tcW w:w="1817" w:type="dxa"/>
            <w:shd w:val="clear" w:color="auto" w:fill="BFBFBF" w:themeFill="background1" w:themeFillShade="BF"/>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 xml:space="preserve">Port </w:t>
            </w:r>
            <w:proofErr w:type="spellStart"/>
            <w:r w:rsidRPr="00D17DB4">
              <w:rPr>
                <w:rFonts w:ascii="Helvetica" w:hAnsi="Helvetica"/>
                <w:color w:val="4F81BD" w:themeColor="accent1"/>
                <w:sz w:val="16"/>
              </w:rPr>
              <w:t>Midships</w:t>
            </w:r>
            <w:proofErr w:type="spellEnd"/>
          </w:p>
        </w:tc>
      </w:tr>
      <w:tr w:rsidR="00E81192" w:rsidRPr="00D17DB4" w:rsidTr="00E81192">
        <w:trPr>
          <w:jc w:val="center"/>
        </w:trPr>
        <w:tc>
          <w:tcPr>
            <w:tcW w:w="828" w:type="dxa"/>
            <w:shd w:val="clear" w:color="auto" w:fill="auto"/>
          </w:tcPr>
          <w:p w:rsidR="00E81192" w:rsidRPr="00D17DB4" w:rsidRDefault="00E81192" w:rsidP="00E81192">
            <w:pPr>
              <w:spacing w:line="200" w:lineRule="atLeast"/>
              <w:jc w:val="center"/>
              <w:rPr>
                <w:rFonts w:ascii="Helvetica" w:hAnsi="Helvetica"/>
                <w:color w:val="4F81BD" w:themeColor="accent1"/>
                <w:sz w:val="16"/>
              </w:rPr>
            </w:pPr>
            <w:r w:rsidRPr="00D17DB4">
              <w:rPr>
                <w:rFonts w:ascii="Helvetica" w:hAnsi="Helvetica"/>
                <w:color w:val="4F81BD" w:themeColor="accent1"/>
                <w:sz w:val="16"/>
              </w:rPr>
              <w:t>10</w:t>
            </w:r>
          </w:p>
        </w:tc>
        <w:tc>
          <w:tcPr>
            <w:tcW w:w="1817" w:type="dxa"/>
            <w:shd w:val="clear" w:color="auto" w:fill="auto"/>
          </w:tcPr>
          <w:p w:rsidR="00E81192" w:rsidRPr="00D17DB4" w:rsidRDefault="00E81192" w:rsidP="00E81192">
            <w:pPr>
              <w:spacing w:line="200" w:lineRule="atLeast"/>
              <w:jc w:val="both"/>
              <w:rPr>
                <w:rFonts w:ascii="Helvetica" w:hAnsi="Helvetica"/>
                <w:color w:val="4F81BD" w:themeColor="accent1"/>
                <w:sz w:val="16"/>
              </w:rPr>
            </w:pPr>
            <w:r w:rsidRPr="00D17DB4">
              <w:rPr>
                <w:rFonts w:ascii="Helvetica" w:hAnsi="Helvetica"/>
                <w:color w:val="4F81BD" w:themeColor="accent1"/>
                <w:sz w:val="16"/>
              </w:rPr>
              <w:t>Radiators/Sails</w:t>
            </w:r>
          </w:p>
        </w:tc>
      </w:tr>
    </w:tbl>
    <w:p w:rsidR="00E81192" w:rsidRPr="00D17DB4" w:rsidRDefault="00E81192" w:rsidP="00C17F44">
      <w:pPr>
        <w:spacing w:line="200" w:lineRule="atLeast"/>
        <w:jc w:val="both"/>
        <w:rPr>
          <w:rFonts w:ascii="Helvetica" w:hAnsi="Helvetica"/>
          <w:color w:val="4F81BD" w:themeColor="accent1"/>
          <w:sz w:val="16"/>
        </w:rPr>
      </w:pPr>
    </w:p>
    <w:p w:rsidR="000809C1" w:rsidRPr="00D17DB4" w:rsidRDefault="00E81192" w:rsidP="00C17F44">
      <w:pPr>
        <w:spacing w:line="200" w:lineRule="atLeast"/>
        <w:jc w:val="both"/>
        <w:rPr>
          <w:rFonts w:ascii="Helvetica" w:hAnsi="Helvetica"/>
          <w:color w:val="4F81BD" w:themeColor="accent1"/>
          <w:sz w:val="16"/>
        </w:rPr>
      </w:pPr>
      <w:r w:rsidRPr="00D17DB4">
        <w:rPr>
          <w:rFonts w:ascii="Helvetica" w:hAnsi="Helvetica"/>
          <w:color w:val="4F81BD" w:themeColor="accent1"/>
          <w:sz w:val="16"/>
        </w:rPr>
        <w:t>The type and number of devices, systems, crewmen, etc… for each element/section should be agreed upon by the GM and player, along with the ef</w:t>
      </w:r>
      <w:r w:rsidR="000809C1" w:rsidRPr="00D17DB4">
        <w:rPr>
          <w:rFonts w:ascii="Helvetica" w:hAnsi="Helvetica"/>
          <w:color w:val="4F81BD" w:themeColor="accent1"/>
          <w:sz w:val="16"/>
        </w:rPr>
        <w:t>fects of damage to these areas.</w:t>
      </w:r>
      <w:r w:rsidR="00BF2389" w:rsidRPr="00D17DB4">
        <w:rPr>
          <w:rFonts w:ascii="Helvetica" w:hAnsi="Helvetica"/>
          <w:color w:val="4F81BD" w:themeColor="accent1"/>
          <w:sz w:val="16"/>
        </w:rPr>
        <w:t xml:space="preserve"> Just as in Comic Books, the scope and variety of Really Big Vehicles is virtually unlimited.</w:t>
      </w:r>
    </w:p>
    <w:p w:rsidR="009210CB" w:rsidRDefault="009210CB">
      <w:pPr>
        <w:tabs>
          <w:tab w:val="clear" w:pos="720"/>
        </w:tabs>
        <w:suppressAutoHyphens w:val="0"/>
        <w:spacing w:line="276" w:lineRule="auto"/>
        <w:textAlignment w:val="auto"/>
        <w:rPr>
          <w:rFonts w:ascii="Helvetica" w:hAnsi="Helvetica"/>
          <w:sz w:val="16"/>
        </w:rPr>
      </w:pPr>
      <w:r>
        <w:rPr>
          <w:rFonts w:ascii="Helvetica" w:hAnsi="Helvetica"/>
          <w:sz w:val="16"/>
        </w:rPr>
        <w:br w:type="page"/>
      </w:r>
    </w:p>
    <w:p w:rsidR="00BF2389" w:rsidRPr="00C17F44" w:rsidRDefault="00BF2389" w:rsidP="00C17F44">
      <w:pPr>
        <w:spacing w:line="200" w:lineRule="atLeast"/>
        <w:jc w:val="both"/>
        <w:rPr>
          <w:rFonts w:ascii="Helvetica" w:hAnsi="Helvetica"/>
          <w:sz w:val="16"/>
        </w:rPr>
        <w:sectPr w:rsidR="00BF2389" w:rsidRPr="00C17F44" w:rsidSect="005C09E0">
          <w:pgSz w:w="12240" w:h="15840"/>
          <w:pgMar w:top="720" w:right="720" w:bottom="720" w:left="720" w:header="0" w:footer="0" w:gutter="0"/>
          <w:cols w:num="2" w:space="360"/>
          <w:formProt w:val="0"/>
          <w:docGrid w:linePitch="240"/>
        </w:sectPr>
      </w:pPr>
    </w:p>
    <w:p w:rsidR="0055044A" w:rsidRDefault="0055044A"/>
    <w:tbl>
      <w:tblPr>
        <w:tblW w:w="12681" w:type="dxa"/>
        <w:tblInd w:w="108" w:type="dxa"/>
        <w:tblLook w:val="04A0" w:firstRow="1" w:lastRow="0" w:firstColumn="1" w:lastColumn="0" w:noHBand="0" w:noVBand="1"/>
      </w:tblPr>
      <w:tblGrid>
        <w:gridCol w:w="475"/>
        <w:gridCol w:w="900"/>
        <w:gridCol w:w="713"/>
        <w:gridCol w:w="728"/>
        <w:gridCol w:w="646"/>
        <w:gridCol w:w="528"/>
        <w:gridCol w:w="528"/>
        <w:gridCol w:w="528"/>
        <w:gridCol w:w="528"/>
        <w:gridCol w:w="528"/>
        <w:gridCol w:w="528"/>
        <w:gridCol w:w="528"/>
        <w:gridCol w:w="528"/>
        <w:gridCol w:w="528"/>
        <w:gridCol w:w="528"/>
        <w:gridCol w:w="528"/>
        <w:gridCol w:w="528"/>
        <w:gridCol w:w="528"/>
        <w:gridCol w:w="528"/>
        <w:gridCol w:w="528"/>
        <w:gridCol w:w="528"/>
        <w:gridCol w:w="528"/>
        <w:gridCol w:w="528"/>
      </w:tblGrid>
      <w:tr w:rsidR="009210CB" w:rsidRPr="009210CB" w:rsidTr="009210CB">
        <w:trPr>
          <w:trHeight w:val="315"/>
        </w:trPr>
        <w:tc>
          <w:tcPr>
            <w:tcW w:w="460" w:type="dxa"/>
            <w:tcBorders>
              <w:top w:val="nil"/>
              <w:left w:val="nil"/>
              <w:bottom w:val="nil"/>
              <w:right w:val="nil"/>
            </w:tcBorders>
            <w:shd w:val="clear" w:color="auto" w:fill="auto"/>
            <w:noWrap/>
            <w:vAlign w:val="bottom"/>
            <w:hideMark/>
          </w:tcPr>
          <w:p w:rsidR="009210CB" w:rsidRPr="009210CB" w:rsidRDefault="009210CB" w:rsidP="009210CB">
            <w:pPr>
              <w:tabs>
                <w:tab w:val="clear" w:pos="720"/>
              </w:tabs>
              <w:suppressAutoHyphens w:val="0"/>
              <w:spacing w:after="0" w:line="240" w:lineRule="auto"/>
              <w:textAlignment w:val="auto"/>
              <w:rPr>
                <w:rFonts w:ascii="Times New Roman" w:eastAsia="Times New Roman" w:hAnsi="Times New Roman" w:cs="Times New Roman"/>
                <w:color w:val="auto"/>
                <w:sz w:val="20"/>
                <w:szCs w:val="24"/>
                <w:lang w:eastAsia="en-US"/>
              </w:rPr>
            </w:pPr>
          </w:p>
        </w:tc>
        <w:tc>
          <w:tcPr>
            <w:tcW w:w="900" w:type="dxa"/>
            <w:tcBorders>
              <w:top w:val="nil"/>
              <w:left w:val="nil"/>
              <w:bottom w:val="nil"/>
              <w:right w:val="nil"/>
            </w:tcBorders>
            <w:shd w:val="clear" w:color="auto" w:fill="auto"/>
            <w:noWrap/>
            <w:vAlign w:val="bottom"/>
            <w:hideMark/>
          </w:tcPr>
          <w:p w:rsidR="009210CB" w:rsidRPr="009210CB" w:rsidRDefault="009210CB" w:rsidP="009210CB">
            <w:pPr>
              <w:tabs>
                <w:tab w:val="clear" w:pos="720"/>
              </w:tabs>
              <w:suppressAutoHyphens w:val="0"/>
              <w:spacing w:after="0" w:line="240" w:lineRule="auto"/>
              <w:textAlignment w:val="auto"/>
              <w:rPr>
                <w:rFonts w:ascii="Times New Roman" w:eastAsia="Times New Roman" w:hAnsi="Times New Roman" w:cs="Times New Roman"/>
                <w:color w:val="auto"/>
                <w:sz w:val="20"/>
                <w:szCs w:val="20"/>
                <w:lang w:eastAsia="en-US"/>
              </w:rPr>
            </w:pPr>
          </w:p>
        </w:tc>
        <w:tc>
          <w:tcPr>
            <w:tcW w:w="11321" w:type="dxa"/>
            <w:gridSpan w:val="21"/>
            <w:tcBorders>
              <w:top w:val="nil"/>
              <w:left w:val="nil"/>
              <w:bottom w:val="nil"/>
              <w:right w:val="nil"/>
            </w:tcBorders>
            <w:shd w:val="clear" w:color="auto" w:fill="auto"/>
            <w:noWrap/>
            <w:vAlign w:val="bottom"/>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22"/>
                <w:lang w:eastAsia="en-US"/>
              </w:rPr>
            </w:pPr>
            <w:r w:rsidRPr="009210CB">
              <w:rPr>
                <w:rFonts w:ascii="Helvetica" w:eastAsia="Times New Roman" w:hAnsi="Helvetica" w:cs="Helvetica"/>
                <w:b/>
                <w:bCs/>
                <w:color w:val="000000"/>
                <w:sz w:val="22"/>
                <w:lang w:eastAsia="en-US"/>
              </w:rPr>
              <w:t>DEFENDING RBT</w:t>
            </w:r>
          </w:p>
        </w:tc>
      </w:tr>
      <w:tr w:rsidR="009210CB" w:rsidRPr="009210CB" w:rsidTr="009210CB">
        <w:trPr>
          <w:trHeight w:val="510"/>
        </w:trPr>
        <w:tc>
          <w:tcPr>
            <w:tcW w:w="460" w:type="dxa"/>
            <w:tcBorders>
              <w:top w:val="nil"/>
              <w:left w:val="nil"/>
              <w:bottom w:val="nil"/>
              <w:right w:val="nil"/>
            </w:tcBorders>
            <w:shd w:val="clear" w:color="auto" w:fill="auto"/>
            <w:noWrap/>
            <w:vAlign w:val="bottom"/>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000000"/>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Height Factor</w:t>
            </w:r>
          </w:p>
        </w:tc>
        <w:tc>
          <w:tcPr>
            <w:tcW w:w="713" w:type="dxa"/>
            <w:tcBorders>
              <w:top w:val="nil"/>
              <w:left w:val="nil"/>
              <w:bottom w:val="nil"/>
              <w:right w:val="nil"/>
            </w:tcBorders>
            <w:shd w:val="clear" w:color="000000" w:fill="000000"/>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w:t>
            </w:r>
          </w:p>
        </w:tc>
        <w:tc>
          <w:tcPr>
            <w:tcW w:w="728" w:type="dxa"/>
            <w:tcBorders>
              <w:top w:val="nil"/>
              <w:left w:val="nil"/>
              <w:bottom w:val="nil"/>
              <w:right w:val="nil"/>
            </w:tcBorders>
            <w:shd w:val="clear" w:color="000000" w:fill="000000"/>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1.5</w:t>
            </w:r>
          </w:p>
        </w:tc>
        <w:tc>
          <w:tcPr>
            <w:tcW w:w="646"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2</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3</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4</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5</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6</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7</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8</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9</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11</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12</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13</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14</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15</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16</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17</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18</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19</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20</w:t>
            </w:r>
          </w:p>
        </w:tc>
      </w:tr>
      <w:tr w:rsidR="009210CB" w:rsidRPr="009210CB" w:rsidTr="009210CB">
        <w:trPr>
          <w:trHeight w:val="285"/>
        </w:trPr>
        <w:tc>
          <w:tcPr>
            <w:tcW w:w="460" w:type="dxa"/>
            <w:vMerge w:val="restart"/>
            <w:tcBorders>
              <w:top w:val="nil"/>
              <w:left w:val="nil"/>
              <w:bottom w:val="nil"/>
              <w:right w:val="nil"/>
            </w:tcBorders>
            <w:shd w:val="clear" w:color="auto" w:fill="auto"/>
            <w:noWrap/>
            <w:textDirection w:val="btLr"/>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22"/>
                <w:lang w:eastAsia="en-US"/>
              </w:rPr>
            </w:pPr>
            <w:r w:rsidRPr="009210CB">
              <w:rPr>
                <w:rFonts w:ascii="Helvetica" w:eastAsia="Times New Roman" w:hAnsi="Helvetica" w:cs="Helvetica"/>
                <w:b/>
                <w:bCs/>
                <w:color w:val="000000"/>
                <w:sz w:val="22"/>
                <w:lang w:eastAsia="en-US"/>
              </w:rPr>
              <w:t>ATTACKING RBT</w:t>
            </w:r>
          </w:p>
        </w:tc>
        <w:tc>
          <w:tcPr>
            <w:tcW w:w="900" w:type="dxa"/>
            <w:tcBorders>
              <w:top w:val="nil"/>
              <w:left w:val="nil"/>
              <w:bottom w:val="nil"/>
              <w:right w:val="nil"/>
            </w:tcBorders>
            <w:shd w:val="clear" w:color="auto" w:fill="auto"/>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w:t>
            </w:r>
          </w:p>
        </w:tc>
        <w:tc>
          <w:tcPr>
            <w:tcW w:w="7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0.05</w:t>
            </w:r>
          </w:p>
        </w:tc>
      </w:tr>
      <w:tr w:rsidR="009210CB" w:rsidRPr="009210CB" w:rsidTr="009210CB">
        <w:trPr>
          <w:trHeight w:val="300"/>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1.5</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728"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0.08</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2</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646"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3</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0.15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4</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2.67</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5</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3.33</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1.25</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0.25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6</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1.20</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7</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7.00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4.67</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2.33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1.17</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0.35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8</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8.00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5.33</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1.14</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9</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9.00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6.00</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1.13</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0.45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10</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6.67</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1.11</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11</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7.33</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3.67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2.20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1.10</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0.55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12</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8.00</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2.40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1.09</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13</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8.67</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4.33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2.60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2.17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1.08</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0.65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14</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9.33</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7.00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2.80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1.08</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15</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10.00</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7.50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2.14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1.07</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0.75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16</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10.67</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8.00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3.20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2.29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1.07</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17</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11.33</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8.50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5.67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4.25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3.40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2.83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2.43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2.13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1.06</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0.94</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0.85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18</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12.00</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9.00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3.60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2.57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1.29</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1.06</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0.90</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19</w:t>
            </w:r>
          </w:p>
        </w:tc>
        <w:tc>
          <w:tcPr>
            <w:tcW w:w="7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19.00</w:t>
            </w:r>
          </w:p>
        </w:tc>
        <w:tc>
          <w:tcPr>
            <w:tcW w:w="728"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12.67</w:t>
            </w:r>
          </w:p>
        </w:tc>
        <w:tc>
          <w:tcPr>
            <w:tcW w:w="646"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9.50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6.33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4.75</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3.80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3.17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2.71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2.38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2.11</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1.90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1.73</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1.58</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1.36</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1.27</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1.19</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1.12</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1.06</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c>
          <w:tcPr>
            <w:tcW w:w="513" w:type="dxa"/>
            <w:tcBorders>
              <w:top w:val="nil"/>
              <w:left w:val="nil"/>
              <w:bottom w:val="nil"/>
              <w:right w:val="nil"/>
            </w:tcBorders>
            <w:shd w:val="clear" w:color="000000" w:fill="C0C0C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0.95</w:t>
            </w:r>
          </w:p>
        </w:tc>
      </w:tr>
      <w:tr w:rsidR="009210CB" w:rsidRPr="009210CB" w:rsidTr="009210CB">
        <w:trPr>
          <w:trHeight w:val="285"/>
        </w:trPr>
        <w:tc>
          <w:tcPr>
            <w:tcW w:w="460" w:type="dxa"/>
            <w:vMerge/>
            <w:tcBorders>
              <w:top w:val="nil"/>
              <w:left w:val="nil"/>
              <w:bottom w:val="nil"/>
              <w:right w:val="nil"/>
            </w:tcBorders>
            <w:vAlign w:val="center"/>
            <w:hideMark/>
          </w:tcPr>
          <w:p w:rsidR="009210CB" w:rsidRP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pPr>
          </w:p>
        </w:tc>
        <w:tc>
          <w:tcPr>
            <w:tcW w:w="900"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000000"/>
                <w:sz w:val="16"/>
                <w:szCs w:val="16"/>
                <w:lang w:eastAsia="en-US"/>
              </w:rPr>
            </w:pPr>
            <w:r w:rsidRPr="009210CB">
              <w:rPr>
                <w:rFonts w:ascii="Helvetica" w:eastAsia="Times New Roman" w:hAnsi="Helvetica" w:cs="Helvetica"/>
                <w:b/>
                <w:bCs/>
                <w:color w:val="000000"/>
                <w:sz w:val="16"/>
                <w:szCs w:val="16"/>
                <w:lang w:eastAsia="en-US"/>
              </w:rPr>
              <w:t>20</w:t>
            </w:r>
          </w:p>
        </w:tc>
        <w:tc>
          <w:tcPr>
            <w:tcW w:w="7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20.00</w:t>
            </w:r>
          </w:p>
        </w:tc>
        <w:tc>
          <w:tcPr>
            <w:tcW w:w="728"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13.33</w:t>
            </w:r>
          </w:p>
        </w:tc>
        <w:tc>
          <w:tcPr>
            <w:tcW w:w="646"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6.67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5.00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4.00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3.33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2.86</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2.50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2.22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2.00</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1.82</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1.67</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1.54</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1.43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1.33</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1.25</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1.18</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1.11</w:t>
            </w:r>
          </w:p>
        </w:tc>
        <w:tc>
          <w:tcPr>
            <w:tcW w:w="513" w:type="dxa"/>
            <w:tcBorders>
              <w:top w:val="nil"/>
              <w:left w:val="nil"/>
              <w:bottom w:val="nil"/>
              <w:right w:val="nil"/>
            </w:tcBorders>
            <w:shd w:val="clear" w:color="auto" w:fill="auto"/>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color w:val="000000"/>
                <w:sz w:val="16"/>
                <w:szCs w:val="16"/>
                <w:lang w:eastAsia="en-US"/>
              </w:rPr>
            </w:pPr>
            <w:r w:rsidRPr="009210CB">
              <w:rPr>
                <w:rFonts w:ascii="Helvetica" w:eastAsia="Times New Roman" w:hAnsi="Helvetica" w:cs="Helvetica"/>
                <w:color w:val="000000"/>
                <w:sz w:val="16"/>
                <w:szCs w:val="16"/>
                <w:lang w:eastAsia="en-US"/>
              </w:rPr>
              <w:t>1.05</w:t>
            </w:r>
          </w:p>
        </w:tc>
        <w:tc>
          <w:tcPr>
            <w:tcW w:w="513" w:type="dxa"/>
            <w:tcBorders>
              <w:top w:val="nil"/>
              <w:left w:val="nil"/>
              <w:bottom w:val="nil"/>
              <w:right w:val="nil"/>
            </w:tcBorders>
            <w:shd w:val="clear" w:color="000000" w:fill="000000"/>
            <w:noWrap/>
            <w:vAlign w:val="center"/>
            <w:hideMark/>
          </w:tcPr>
          <w:p w:rsidR="009210CB" w:rsidRPr="009210CB" w:rsidRDefault="009210CB" w:rsidP="009210CB">
            <w:pPr>
              <w:tabs>
                <w:tab w:val="clear" w:pos="720"/>
              </w:tabs>
              <w:suppressAutoHyphens w:val="0"/>
              <w:spacing w:after="0" w:line="240" w:lineRule="auto"/>
              <w:jc w:val="center"/>
              <w:textAlignment w:val="auto"/>
              <w:rPr>
                <w:rFonts w:ascii="Helvetica" w:eastAsia="Times New Roman" w:hAnsi="Helvetica" w:cs="Helvetica"/>
                <w:b/>
                <w:bCs/>
                <w:color w:val="FFFFFF"/>
                <w:sz w:val="16"/>
                <w:szCs w:val="16"/>
                <w:lang w:eastAsia="en-US"/>
              </w:rPr>
            </w:pPr>
            <w:r w:rsidRPr="009210CB">
              <w:rPr>
                <w:rFonts w:ascii="Helvetica" w:eastAsia="Times New Roman" w:hAnsi="Helvetica" w:cs="Helvetica"/>
                <w:b/>
                <w:bCs/>
                <w:color w:val="FFFFFF"/>
                <w:sz w:val="16"/>
                <w:szCs w:val="16"/>
                <w:lang w:eastAsia="en-US"/>
              </w:rPr>
              <w:t>1.00</w:t>
            </w:r>
          </w:p>
        </w:tc>
      </w:tr>
    </w:tbl>
    <w:p w:rsidR="00E81192" w:rsidRDefault="00E81192">
      <w:pPr>
        <w:rPr>
          <w:rFonts w:ascii="Helvetica" w:hAnsi="Helvetica"/>
          <w:sz w:val="20"/>
        </w:rPr>
        <w:sectPr w:rsidR="00E81192" w:rsidSect="009210CB">
          <w:pgSz w:w="15840" w:h="12240" w:orient="landscape"/>
          <w:pgMar w:top="720" w:right="720" w:bottom="720" w:left="720" w:header="0" w:footer="0" w:gutter="0"/>
          <w:cols w:space="720"/>
          <w:formProt w:val="0"/>
          <w:docGrid w:linePitch="326"/>
        </w:sectPr>
      </w:pPr>
    </w:p>
    <w:p w:rsid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sectPr w:rsidR="009210CB" w:rsidSect="009210CB">
          <w:pgSz w:w="12240" w:h="15840"/>
          <w:pgMar w:top="720" w:right="720" w:bottom="720" w:left="720" w:header="0" w:footer="0" w:gutter="0"/>
          <w:cols w:num="2" w:space="360"/>
          <w:formProt w:val="0"/>
          <w:docGrid w:linePitch="240"/>
        </w:sectPr>
      </w:pPr>
    </w:p>
    <w:p w:rsidR="009210CB" w:rsidRDefault="009210CB" w:rsidP="009210CB">
      <w:pPr>
        <w:tabs>
          <w:tab w:val="clear" w:pos="720"/>
        </w:tabs>
        <w:suppressAutoHyphens w:val="0"/>
        <w:spacing w:after="0" w:line="240" w:lineRule="auto"/>
        <w:textAlignment w:val="auto"/>
        <w:rPr>
          <w:rFonts w:ascii="Helvetica" w:eastAsia="Times New Roman" w:hAnsi="Helvetica" w:cs="Helvetica"/>
          <w:b/>
          <w:bCs/>
          <w:color w:val="000000"/>
          <w:sz w:val="22"/>
          <w:lang w:eastAsia="en-US"/>
        </w:rPr>
        <w:sectPr w:rsidR="009210CB" w:rsidSect="009210CB">
          <w:type w:val="continuous"/>
          <w:pgSz w:w="12240" w:h="15840"/>
          <w:pgMar w:top="720" w:right="720" w:bottom="720" w:left="720" w:header="0" w:footer="0" w:gutter="0"/>
          <w:cols w:space="360"/>
          <w:formProt w:val="0"/>
          <w:docGrid w:linePitch="240"/>
        </w:sectPr>
      </w:pPr>
    </w:p>
    <w:p w:rsidR="00A20B40" w:rsidRDefault="00A20B40"/>
    <w:sectPr w:rsidR="00A20B40" w:rsidSect="009210CB">
      <w:type w:val="continuous"/>
      <w:pgSz w:w="12240" w:h="15840"/>
      <w:pgMar w:top="720" w:right="720" w:bottom="720" w:left="720" w:header="0" w:footer="0" w:gutter="0"/>
      <w:cols w:num="2" w:space="36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宋体">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572"/>
    <w:multiLevelType w:val="hybridMultilevel"/>
    <w:tmpl w:val="EE5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157E2"/>
    <w:multiLevelType w:val="multilevel"/>
    <w:tmpl w:val="80629F9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nsid w:val="29183432"/>
    <w:multiLevelType w:val="multilevel"/>
    <w:tmpl w:val="29389A1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nsid w:val="2CB85C77"/>
    <w:multiLevelType w:val="multilevel"/>
    <w:tmpl w:val="F698A6A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
    <w:nsid w:val="2FD70408"/>
    <w:multiLevelType w:val="multilevel"/>
    <w:tmpl w:val="AB02F4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DB56E73"/>
    <w:multiLevelType w:val="multilevel"/>
    <w:tmpl w:val="1F0442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380FDA"/>
    <w:multiLevelType w:val="multilevel"/>
    <w:tmpl w:val="9536AFB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71201979"/>
    <w:multiLevelType w:val="multilevel"/>
    <w:tmpl w:val="BD4E10F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4A"/>
    <w:rsid w:val="000809C1"/>
    <w:rsid w:val="000C497D"/>
    <w:rsid w:val="000F6319"/>
    <w:rsid w:val="0015481E"/>
    <w:rsid w:val="001A607C"/>
    <w:rsid w:val="002A4E2D"/>
    <w:rsid w:val="002D17E9"/>
    <w:rsid w:val="00397E76"/>
    <w:rsid w:val="003E2A25"/>
    <w:rsid w:val="00423B2B"/>
    <w:rsid w:val="005061FF"/>
    <w:rsid w:val="0055044A"/>
    <w:rsid w:val="00577DB1"/>
    <w:rsid w:val="005C09E0"/>
    <w:rsid w:val="006401A6"/>
    <w:rsid w:val="00680322"/>
    <w:rsid w:val="006C108B"/>
    <w:rsid w:val="00706C29"/>
    <w:rsid w:val="00760AC3"/>
    <w:rsid w:val="0077480C"/>
    <w:rsid w:val="007D05FA"/>
    <w:rsid w:val="007D29F8"/>
    <w:rsid w:val="00810E07"/>
    <w:rsid w:val="00890F9D"/>
    <w:rsid w:val="008B3FF6"/>
    <w:rsid w:val="008D0391"/>
    <w:rsid w:val="008D3988"/>
    <w:rsid w:val="00911F80"/>
    <w:rsid w:val="009210CB"/>
    <w:rsid w:val="009F4D14"/>
    <w:rsid w:val="00A20B40"/>
    <w:rsid w:val="00AF7D6A"/>
    <w:rsid w:val="00B116B0"/>
    <w:rsid w:val="00B5785D"/>
    <w:rsid w:val="00BA6807"/>
    <w:rsid w:val="00BD3685"/>
    <w:rsid w:val="00BF2389"/>
    <w:rsid w:val="00C17F44"/>
    <w:rsid w:val="00C939B6"/>
    <w:rsid w:val="00CB3344"/>
    <w:rsid w:val="00D17DB4"/>
    <w:rsid w:val="00DC450A"/>
    <w:rsid w:val="00E81192"/>
    <w:rsid w:val="00EB5BEC"/>
    <w:rsid w:val="00EF7E48"/>
    <w:rsid w:val="00F05F8D"/>
    <w:rsid w:val="00F2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64E49-3E3C-49A5-8114-34CAC9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line="480" w:lineRule="auto"/>
      <w:textAlignment w:val="baseline"/>
    </w:pPr>
    <w:rPr>
      <w:rFonts w:ascii="Courier New" w:eastAsia="SimSun, 宋体" w:hAnsi="Courier New" w:cs="Calibri"/>
      <w:color w:val="00000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DefaultParagraphFont">
    <w:name w:val="WW-Default Paragraph Font"/>
  </w:style>
  <w:style w:type="character" w:customStyle="1" w:styleId="BalloonTextChar">
    <w:name w:val="Balloon Text Char"/>
    <w:basedOn w:val="DefaultParagraphFont"/>
    <w:rPr>
      <w:rFonts w:ascii="Tahoma" w:hAnsi="Tahoma"/>
      <w:sz w:val="16"/>
      <w:szCs w:val="14"/>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ListParagraph">
    <w:name w:val="List Paragraph"/>
    <w:basedOn w:val="Normal"/>
    <w:pPr>
      <w:suppressAutoHyphens w:val="0"/>
      <w:ind w:left="720"/>
    </w:pPr>
    <w:rPr>
      <w:rFonts w:eastAsia="Calibri"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table" w:styleId="TableGrid">
    <w:name w:val="Table Grid"/>
    <w:basedOn w:val="TableNormal"/>
    <w:uiPriority w:val="59"/>
    <w:rsid w:val="003E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8234">
      <w:bodyDiv w:val="1"/>
      <w:marLeft w:val="0"/>
      <w:marRight w:val="0"/>
      <w:marTop w:val="0"/>
      <w:marBottom w:val="0"/>
      <w:divBdr>
        <w:top w:val="none" w:sz="0" w:space="0" w:color="auto"/>
        <w:left w:val="none" w:sz="0" w:space="0" w:color="auto"/>
        <w:bottom w:val="none" w:sz="0" w:space="0" w:color="auto"/>
        <w:right w:val="none" w:sz="0" w:space="0" w:color="auto"/>
      </w:divBdr>
    </w:div>
    <w:div w:id="860973279">
      <w:bodyDiv w:val="1"/>
      <w:marLeft w:val="0"/>
      <w:marRight w:val="0"/>
      <w:marTop w:val="0"/>
      <w:marBottom w:val="0"/>
      <w:divBdr>
        <w:top w:val="none" w:sz="0" w:space="0" w:color="auto"/>
        <w:left w:val="none" w:sz="0" w:space="0" w:color="auto"/>
        <w:bottom w:val="none" w:sz="0" w:space="0" w:color="auto"/>
        <w:right w:val="none" w:sz="0" w:space="0" w:color="auto"/>
      </w:divBdr>
    </w:div>
    <w:div w:id="1017316974">
      <w:bodyDiv w:val="1"/>
      <w:marLeft w:val="0"/>
      <w:marRight w:val="0"/>
      <w:marTop w:val="0"/>
      <w:marBottom w:val="0"/>
      <w:divBdr>
        <w:top w:val="none" w:sz="0" w:space="0" w:color="auto"/>
        <w:left w:val="none" w:sz="0" w:space="0" w:color="auto"/>
        <w:bottom w:val="none" w:sz="0" w:space="0" w:color="auto"/>
        <w:right w:val="none" w:sz="0" w:space="0" w:color="auto"/>
      </w:divBdr>
    </w:div>
    <w:div w:id="1563322540">
      <w:bodyDiv w:val="1"/>
      <w:marLeft w:val="0"/>
      <w:marRight w:val="0"/>
      <w:marTop w:val="0"/>
      <w:marBottom w:val="0"/>
      <w:divBdr>
        <w:top w:val="none" w:sz="0" w:space="0" w:color="auto"/>
        <w:left w:val="none" w:sz="0" w:space="0" w:color="auto"/>
        <w:bottom w:val="none" w:sz="0" w:space="0" w:color="auto"/>
        <w:right w:val="none" w:sz="0" w:space="0" w:color="auto"/>
      </w:divBdr>
    </w:div>
    <w:div w:id="1593195695">
      <w:bodyDiv w:val="1"/>
      <w:marLeft w:val="0"/>
      <w:marRight w:val="0"/>
      <w:marTop w:val="0"/>
      <w:marBottom w:val="0"/>
      <w:divBdr>
        <w:top w:val="none" w:sz="0" w:space="0" w:color="auto"/>
        <w:left w:val="none" w:sz="0" w:space="0" w:color="auto"/>
        <w:bottom w:val="none" w:sz="0" w:space="0" w:color="auto"/>
        <w:right w:val="none" w:sz="0" w:space="0" w:color="auto"/>
      </w:divBdr>
    </w:div>
    <w:div w:id="1624651013">
      <w:bodyDiv w:val="1"/>
      <w:marLeft w:val="0"/>
      <w:marRight w:val="0"/>
      <w:marTop w:val="0"/>
      <w:marBottom w:val="0"/>
      <w:divBdr>
        <w:top w:val="none" w:sz="0" w:space="0" w:color="auto"/>
        <w:left w:val="none" w:sz="0" w:space="0" w:color="auto"/>
        <w:bottom w:val="none" w:sz="0" w:space="0" w:color="auto"/>
        <w:right w:val="none" w:sz="0" w:space="0" w:color="auto"/>
      </w:divBdr>
    </w:div>
    <w:div w:id="181541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851D-8281-4C6F-88F3-85628263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g130742</dc:creator>
  <cp:lastModifiedBy>Ellen</cp:lastModifiedBy>
  <cp:revision>11</cp:revision>
  <cp:lastPrinted>2013-07-13T15:33:00Z</cp:lastPrinted>
  <dcterms:created xsi:type="dcterms:W3CDTF">2013-06-19T12:12:00Z</dcterms:created>
  <dcterms:modified xsi:type="dcterms:W3CDTF">2015-03-27T13:10:00Z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ACCT03\g130742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